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仿宋" w:eastAsia="仿宋"/>
          <w:b/>
          <w:bCs/>
          <w:sz w:val="28"/>
          <w:highlight w:val="none"/>
        </w:rPr>
      </w:pPr>
      <w:r>
        <w:rPr>
          <w:rFonts w:hint="eastAsia" w:ascii="仿宋" w:eastAsia="仿宋"/>
          <w:b/>
          <w:bCs/>
          <w:sz w:val="28"/>
          <w:highlight w:val="none"/>
        </w:rPr>
        <w:t>附件1:</w:t>
      </w:r>
    </w:p>
    <w:p>
      <w:pPr>
        <w:spacing w:line="500" w:lineRule="exact"/>
        <w:jc w:val="center"/>
        <w:rPr>
          <w:rFonts w:hint="eastAsia" w:ascii="方正小标宋_GBK" w:eastAsia="方正小标宋_GBK" w:cs="方正小标宋_GBK"/>
          <w:b/>
          <w:bCs/>
          <w:sz w:val="36"/>
          <w:highlight w:val="none"/>
        </w:rPr>
      </w:pPr>
      <w:bookmarkStart w:id="0" w:name="_GoBack"/>
      <w:r>
        <w:rPr>
          <w:rFonts w:hint="eastAsia" w:ascii="方正小标宋_GBK" w:eastAsia="方正小标宋_GBK" w:cs="方正小标宋_GBK"/>
          <w:b/>
          <w:bCs/>
          <w:sz w:val="36"/>
          <w:highlight w:val="none"/>
        </w:rPr>
        <w:t>第二届川渝大学生“数智”作品设计应用技能大赛</w:t>
      </w:r>
    </w:p>
    <w:p>
      <w:pPr>
        <w:spacing w:line="500" w:lineRule="exact"/>
        <w:jc w:val="center"/>
        <w:rPr>
          <w:rFonts w:ascii="仿宋" w:eastAsia="仿宋"/>
          <w:sz w:val="44"/>
          <w:szCs w:val="44"/>
          <w:highlight w:val="none"/>
        </w:rPr>
      </w:pPr>
      <w:r>
        <w:rPr>
          <w:rFonts w:hint="eastAsia" w:ascii="方正小标宋_GBK" w:eastAsia="方正小标宋_GBK" w:cs="方正小标宋_GBK"/>
          <w:b/>
          <w:bCs/>
          <w:sz w:val="36"/>
          <w:highlight w:val="none"/>
        </w:rPr>
        <w:t>方案</w:t>
      </w:r>
    </w:p>
    <w:bookmarkEnd w:id="0"/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一、竞赛名称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第二届</w:t>
      </w:r>
      <w:r>
        <w:rPr>
          <w:rFonts w:eastAsia="仿宋_GB2312"/>
          <w:sz w:val="28"/>
          <w:szCs w:val="28"/>
          <w:highlight w:val="none"/>
        </w:rPr>
        <w:t>川渝大学生“数智”作品设计应用技能大赛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二、依托省级紧缺人才培养平台建设项目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四川省</w:t>
      </w:r>
      <w:r>
        <w:rPr>
          <w:rFonts w:hint="eastAsia" w:eastAsia="仿宋_GB2312"/>
          <w:sz w:val="28"/>
          <w:szCs w:val="28"/>
          <w:highlight w:val="none"/>
        </w:rPr>
        <w:t>、重庆市</w:t>
      </w:r>
      <w:r>
        <w:rPr>
          <w:rFonts w:eastAsia="仿宋_GB2312"/>
          <w:sz w:val="28"/>
          <w:szCs w:val="28"/>
          <w:highlight w:val="none"/>
        </w:rPr>
        <w:t>紧缺领域电子信息材料专业教师技艺技能传承创新平台</w:t>
      </w:r>
    </w:p>
    <w:p>
      <w:pPr>
        <w:spacing w:line="560" w:lineRule="exact"/>
        <w:ind w:firstLine="562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三</w:t>
      </w:r>
      <w:r>
        <w:rPr>
          <w:rFonts w:eastAsia="仿宋_GB2312"/>
          <w:b/>
          <w:bCs/>
          <w:sz w:val="28"/>
          <w:szCs w:val="28"/>
          <w:highlight w:val="none"/>
        </w:rPr>
        <w:t>、指导单位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四川省科学技术协会  四川省经济和信息化厅  四川省大数据中心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重庆市科学技术协会  重庆市经济和信息化</w:t>
      </w:r>
      <w:r>
        <w:rPr>
          <w:rFonts w:hint="eastAsia" w:eastAsia="仿宋_GB2312"/>
          <w:sz w:val="28"/>
          <w:szCs w:val="28"/>
          <w:highlight w:val="none"/>
        </w:rPr>
        <w:t>委员会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四</w:t>
      </w:r>
      <w:r>
        <w:rPr>
          <w:rFonts w:eastAsia="仿宋_GB2312"/>
          <w:b/>
          <w:bCs/>
          <w:sz w:val="28"/>
          <w:szCs w:val="28"/>
          <w:highlight w:val="none"/>
        </w:rPr>
        <w:t>、主办单位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 xml:space="preserve">四川省电子学会   重庆市电子学会   </w:t>
      </w:r>
      <w:r>
        <w:rPr>
          <w:rFonts w:hint="eastAsia" w:eastAsia="仿宋_GB2312"/>
          <w:sz w:val="28"/>
          <w:szCs w:val="28"/>
          <w:highlight w:val="none"/>
        </w:rPr>
        <w:t>四川省职业技能竞赛研究中心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五</w:t>
      </w:r>
      <w:r>
        <w:rPr>
          <w:rFonts w:eastAsia="仿宋_GB2312"/>
          <w:b/>
          <w:bCs/>
          <w:sz w:val="28"/>
          <w:szCs w:val="28"/>
          <w:highlight w:val="none"/>
        </w:rPr>
        <w:t>、承办单位</w:t>
      </w:r>
    </w:p>
    <w:p>
      <w:pPr>
        <w:spacing w:line="560" w:lineRule="exact"/>
        <w:ind w:left="559" w:leftChars="133" w:hanging="280" w:hangingChars="1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 xml:space="preserve">重庆大学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重庆邮电大学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西南大学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重庆交通大学 重庆第二师范学院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重庆电子工程职业学院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成都工贸职业技术学院   重庆航天职业技术学院  重庆工程学院 </w:t>
      </w:r>
      <w:r>
        <w:rPr>
          <w:rFonts w:eastAsia="仿宋_GB2312"/>
          <w:sz w:val="28"/>
          <w:szCs w:val="28"/>
          <w:highlight w:val="none"/>
        </w:rPr>
        <w:t>宜宾职业技术学院  资阳市政务服务和大数据管理局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六</w:t>
      </w:r>
      <w:r>
        <w:rPr>
          <w:rFonts w:eastAsia="仿宋_GB2312"/>
          <w:b/>
          <w:bCs/>
          <w:sz w:val="28"/>
          <w:szCs w:val="28"/>
          <w:highlight w:val="none"/>
        </w:rPr>
        <w:t>、协办单位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深铭易购</w:t>
      </w:r>
      <w:r>
        <w:rPr>
          <w:rFonts w:hint="eastAsia" w:eastAsia="仿宋_GB2312"/>
          <w:sz w:val="28"/>
          <w:szCs w:val="28"/>
          <w:highlight w:val="none"/>
        </w:rPr>
        <w:t xml:space="preserve"> 重庆机智加</w:t>
      </w:r>
      <w:r>
        <w:rPr>
          <w:rFonts w:eastAsia="仿宋_GB2312"/>
          <w:sz w:val="28"/>
          <w:szCs w:val="28"/>
          <w:highlight w:val="none"/>
        </w:rPr>
        <w:t xml:space="preserve"> 百科荣创(北京)科技发展有限公司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七</w:t>
      </w:r>
      <w:r>
        <w:rPr>
          <w:rFonts w:eastAsia="仿宋_GB2312"/>
          <w:b/>
          <w:bCs/>
          <w:sz w:val="28"/>
          <w:szCs w:val="28"/>
          <w:highlight w:val="none"/>
        </w:rPr>
        <w:t>、支持媒体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四川科技报、集成电路应用、信息产业报道、太赫兹科学与电子信息学报、电子报、华龙网、今日头条、上游新闻、大渝网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八</w:t>
      </w:r>
      <w:r>
        <w:rPr>
          <w:rFonts w:eastAsia="仿宋_GB2312"/>
          <w:b/>
          <w:bCs/>
          <w:sz w:val="28"/>
          <w:szCs w:val="28"/>
          <w:highlight w:val="none"/>
        </w:rPr>
        <w:t>、支持单位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机智云 成都国际音响展 宜宾格莱特科技  金川电子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九</w:t>
      </w:r>
      <w:r>
        <w:rPr>
          <w:rFonts w:eastAsia="仿宋_GB2312"/>
          <w:b/>
          <w:bCs/>
          <w:sz w:val="28"/>
          <w:szCs w:val="28"/>
          <w:highlight w:val="none"/>
        </w:rPr>
        <w:t>、竞赛决赛会议时间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202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eastAsia="仿宋_GB2312"/>
          <w:sz w:val="28"/>
          <w:szCs w:val="28"/>
          <w:highlight w:val="none"/>
        </w:rPr>
        <w:t xml:space="preserve"> 年1</w:t>
      </w:r>
      <w:r>
        <w:rPr>
          <w:rFonts w:hint="eastAsia" w:eastAsia="仿宋_GB2312"/>
          <w:sz w:val="28"/>
          <w:szCs w:val="28"/>
          <w:highlight w:val="none"/>
        </w:rPr>
        <w:t>1</w:t>
      </w:r>
      <w:r>
        <w:rPr>
          <w:rFonts w:eastAsia="仿宋_GB2312"/>
          <w:sz w:val="28"/>
          <w:szCs w:val="28"/>
          <w:highlight w:val="none"/>
        </w:rPr>
        <w:t xml:space="preserve"> 月</w:t>
      </w:r>
      <w:r>
        <w:rPr>
          <w:rFonts w:hint="eastAsia" w:eastAsia="仿宋_GB2312"/>
          <w:sz w:val="28"/>
          <w:szCs w:val="28"/>
          <w:highlight w:val="none"/>
        </w:rPr>
        <w:t>19</w:t>
      </w:r>
      <w:r>
        <w:rPr>
          <w:rFonts w:eastAsia="仿宋_GB2312"/>
          <w:sz w:val="28"/>
          <w:szCs w:val="28"/>
          <w:highlight w:val="none"/>
        </w:rPr>
        <w:t xml:space="preserve"> 日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十、竞赛决赛方式</w:t>
      </w:r>
    </w:p>
    <w:p>
      <w:pPr>
        <w:spacing w:line="560" w:lineRule="exact"/>
        <w:ind w:firstLine="560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由于疫情影响，本届竞赛决赛由线上答辩，具体实施方案后续通知。</w:t>
      </w:r>
    </w:p>
    <w:p>
      <w:pPr>
        <w:spacing w:line="560" w:lineRule="exact"/>
        <w:ind w:firstLine="562" w:firstLineChars="200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十一、竞赛组织机构</w:t>
      </w:r>
    </w:p>
    <w:p>
      <w:pPr>
        <w:spacing w:line="560" w:lineRule="exact"/>
        <w:ind w:firstLine="280" w:firstLineChars="1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（一）大赛组委会</w:t>
      </w:r>
    </w:p>
    <w:p>
      <w:pPr>
        <w:spacing w:line="560" w:lineRule="exact"/>
        <w:ind w:firstLine="562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主任委员：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杨晓波  电子科技大学</w:t>
      </w:r>
      <w:r>
        <w:rPr>
          <w:rFonts w:hint="eastAsia" w:eastAsia="仿宋_GB2312"/>
          <w:sz w:val="28"/>
          <w:szCs w:val="28"/>
          <w:highlight w:val="none"/>
        </w:rPr>
        <w:t>教授</w:t>
      </w:r>
      <w:r>
        <w:rPr>
          <w:rFonts w:eastAsia="仿宋_GB2312"/>
          <w:sz w:val="28"/>
          <w:szCs w:val="28"/>
          <w:highlight w:val="none"/>
        </w:rPr>
        <w:t>、四川省电子学会理事长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陈前斌 重庆邮电大学副校长、重庆市电子学会副理事长兼秘书长</w:t>
      </w:r>
    </w:p>
    <w:p>
      <w:pPr>
        <w:spacing w:line="560" w:lineRule="exact"/>
        <w:ind w:firstLine="562" w:firstLineChars="200"/>
        <w:jc w:val="left"/>
        <w:rPr>
          <w:rFonts w:hint="eastAsia"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副主任委员：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王汝言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重庆邮电大学通信与信息工程学院执行院长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何世彪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重庆工程学院电子信息学院院长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谭晓衡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重庆大学微电子与通信工程学院院长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杨建喜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重庆交通大学信息科学与工程学院院长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向  涛  重庆大学计算机学院副院长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魏  延 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重庆师范大学计算机与信息科学学院院长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李传东  西南大学电子信息工程学院院长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任  忠  成都工贸职业技术学院副校长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王士星  成都工贸职业技术学院副校长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刘  忠  乐山职业</w:t>
      </w:r>
      <w:r>
        <w:rPr>
          <w:rFonts w:hint="eastAsia" w:eastAsia="仿宋_GB2312"/>
          <w:sz w:val="28"/>
          <w:szCs w:val="28"/>
          <w:highlight w:val="none"/>
        </w:rPr>
        <w:t>技术</w:t>
      </w:r>
      <w:r>
        <w:rPr>
          <w:rFonts w:eastAsia="仿宋_GB2312"/>
          <w:sz w:val="28"/>
          <w:szCs w:val="28"/>
          <w:highlight w:val="none"/>
        </w:rPr>
        <w:t>学院院长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杨  阳  四川大学电子信息学院副院长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邹喜华  西南交通大学信息科学与技术学院副院长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何高法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重庆科技学院机械与动力工程学院副院长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武春岭</w:t>
      </w:r>
      <w:r>
        <w:rPr>
          <w:rFonts w:hint="eastAsia" w:eastAsia="仿宋_GB2312"/>
          <w:sz w:val="28"/>
          <w:szCs w:val="28"/>
          <w:highlight w:val="none"/>
        </w:rPr>
        <w:t xml:space="preserve">  </w:t>
      </w:r>
      <w:r>
        <w:rPr>
          <w:rFonts w:eastAsia="仿宋_GB2312"/>
          <w:sz w:val="28"/>
          <w:szCs w:val="28"/>
          <w:highlight w:val="none"/>
        </w:rPr>
        <w:t>重庆电子工程职业学院</w:t>
      </w:r>
      <w:r>
        <w:rPr>
          <w:rFonts w:hint="eastAsia" w:eastAsia="仿宋_GB2312"/>
          <w:sz w:val="28"/>
          <w:szCs w:val="28"/>
          <w:highlight w:val="none"/>
        </w:rPr>
        <w:t>人工智能与大数据学院院长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陈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良 </w:t>
      </w:r>
      <w:r>
        <w:rPr>
          <w:rFonts w:eastAsia="仿宋_GB2312"/>
          <w:sz w:val="28"/>
          <w:szCs w:val="28"/>
          <w:highlight w:val="none"/>
        </w:rPr>
        <w:t xml:space="preserve"> 重庆电子工程职业学院</w:t>
      </w:r>
      <w:r>
        <w:rPr>
          <w:rFonts w:hint="eastAsia" w:eastAsia="仿宋_GB2312"/>
          <w:sz w:val="28"/>
          <w:szCs w:val="28"/>
          <w:highlight w:val="none"/>
        </w:rPr>
        <w:t>物联网学院院长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陶亚雄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重庆电子工程职业学院通信工程学院院长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郑晓虹</w:t>
      </w:r>
      <w:r>
        <w:rPr>
          <w:rFonts w:hint="eastAsia" w:eastAsia="仿宋_GB2312"/>
          <w:sz w:val="28"/>
          <w:szCs w:val="28"/>
          <w:highlight w:val="none"/>
        </w:rPr>
        <w:t xml:space="preserve">  </w:t>
      </w:r>
      <w:r>
        <w:rPr>
          <w:rFonts w:eastAsia="仿宋_GB2312"/>
          <w:sz w:val="28"/>
          <w:szCs w:val="28"/>
          <w:highlight w:val="none"/>
        </w:rPr>
        <w:t>重庆航天职业技术学院</w:t>
      </w:r>
      <w:r>
        <w:rPr>
          <w:rFonts w:hint="eastAsia" w:eastAsia="仿宋_GB2312"/>
          <w:sz w:val="28"/>
          <w:szCs w:val="28"/>
          <w:highlight w:val="none"/>
        </w:rPr>
        <w:t>电信学院首席专家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易  勇  吉利学院智能科技学院院长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邱永成  天府新区信息职业学院常务副院长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黄应强  宜宾职业技术学院电子信息与人工智能学院院长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程晓伟  四川电子机械职业技术学院副院长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雒江涛  重庆市电子学会常务副秘书长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向  涛  四川省电子学会秘书长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秦培均  四川省电子学会防雷专委会主任委员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委员：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张  鹏  重庆邮电大学教务处副处长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谭  勇  长江师范学院电子信息工程学院副院长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付仕明  重庆第二师范学院人工智能学院副院长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胡颖梅  四川省职业技能竞赛研究中心主任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赖  杰  成都工贸职业技术学院培训鉴定中心主任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贾正松  四川省信息职业学院电子信息系主任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熊建云  成都工业职业学院教务处副处长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王自敏  宜宾职业技术学院材料专业教授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刘光乾  四川工业科技学院人工智能（电子）研究所副所长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闫雪梅  四川现代职业学院电子信息系主任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林  鑫  百科荣创(北京)科技发展有限公司西南总经理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谭  斌  成都银杏酒店管理学院副系主任</w:t>
      </w:r>
    </w:p>
    <w:p>
      <w:pPr>
        <w:spacing w:line="560" w:lineRule="exact"/>
        <w:ind w:firstLine="562" w:firstLineChars="200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（二）大赛执委会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主任：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徐  健  成都工贸职业技术学院教务处处长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郑太雄  重庆邮电大学先进制造学院副院长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副主任：</w:t>
      </w:r>
    </w:p>
    <w:p>
      <w:pPr>
        <w:adjustRightInd w:val="0"/>
        <w:snapToGrid w:val="0"/>
        <w:spacing w:line="560" w:lineRule="exact"/>
        <w:ind w:firstLine="560" w:firstLineChars="200"/>
        <w:rPr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田逢春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重庆大学微电子与通信工程学院重点实验室主任</w:t>
      </w:r>
      <w:r>
        <w:rPr>
          <w:rFonts w:eastAsia="仿宋_GB2312"/>
          <w:sz w:val="28"/>
          <w:szCs w:val="28"/>
          <w:highlight w:val="none"/>
        </w:rPr>
        <w:tab/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李华清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西南大学电子信息工程学院副院长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党晓圆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重庆移通学院智能工程学院院长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委员：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潘宏彬   四川省电子学会副秘书长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杨光祥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>重庆工商大学计算机科学与信息工程学院副院长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李益才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>重庆交通大学信息科学与工程学院副院长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熊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江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>重庆三峡学院三峡大数据学院院长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陈成瑞 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重庆工程学院电子信息学院副院长</w:t>
      </w:r>
    </w:p>
    <w:p>
      <w:pPr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王洪建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>重庆工商大学机器人与激光智能研究所所长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张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彬 </w:t>
      </w:r>
      <w:r>
        <w:rPr>
          <w:rFonts w:eastAsia="仿宋_GB2312"/>
          <w:sz w:val="28"/>
          <w:szCs w:val="28"/>
          <w:highlight w:val="none"/>
        </w:rPr>
        <w:t xml:space="preserve">  重庆航天职业技术学院</w:t>
      </w:r>
      <w:r>
        <w:rPr>
          <w:rFonts w:hint="eastAsia" w:eastAsia="仿宋_GB2312"/>
          <w:sz w:val="28"/>
          <w:szCs w:val="28"/>
          <w:highlight w:val="none"/>
        </w:rPr>
        <w:t>教学主任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林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勇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>重庆电子工程职业学院通信工程学院院长助理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彭永杰   </w:t>
      </w:r>
      <w:r>
        <w:rPr>
          <w:rFonts w:eastAsia="仿宋_GB2312"/>
          <w:sz w:val="28"/>
          <w:szCs w:val="28"/>
          <w:highlight w:val="none"/>
        </w:rPr>
        <w:t>宜宾职业技术学院电子信息与人工智能学院</w:t>
      </w:r>
      <w:r>
        <w:rPr>
          <w:rFonts w:hint="eastAsia" w:eastAsia="仿宋_GB2312"/>
          <w:sz w:val="28"/>
          <w:szCs w:val="28"/>
          <w:highlight w:val="none"/>
        </w:rPr>
        <w:t>副</w:t>
      </w:r>
      <w:r>
        <w:rPr>
          <w:rFonts w:eastAsia="仿宋_GB2312"/>
          <w:sz w:val="28"/>
          <w:szCs w:val="28"/>
          <w:highlight w:val="none"/>
        </w:rPr>
        <w:t>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沈  红   宜宾职业技术学院新新材料与化工能源学院院长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严新发   成都纺织专科学校电气信息工程学院专业负责人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刘洪涛   成都职业技术学院专业负责人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李  彬   四川航天职业学院竞赛负责人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王霏宇   宜宾职业技术学院材料工程专业主任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陈明平   四川现代职业学院电子系副主任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陶薇薇   四川文化产业职业学院大数据与互联网学院专业负责人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何  恒    四川三河职业学院专业负责人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兰  虎    四川广元市高级职业学校主任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王海彬    宜宾长宁职业职业技术学校副书记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徐文平    宜宾南溪职业职业技术学校主任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何小波    四川省剑阁职业技术学校主任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蒋  琳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>重庆邮电大学先进制造学院学院副书记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罗志勇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>重庆邮电大学先进制造学院学院实验中心主任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朱奎林   成都工贸职业技术学院电气工程学院</w:t>
      </w:r>
      <w:r>
        <w:rPr>
          <w:rFonts w:eastAsia="仿宋_GB2312"/>
          <w:sz w:val="28"/>
          <w:szCs w:val="28"/>
          <w:highlight w:val="none"/>
        </w:rPr>
        <w:t>专业负责人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李  杰   成都工贸职业技术学院电气工程学院教研组长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李天祥   成都工贸职业技术学院电气工程学院专业</w:t>
      </w:r>
      <w:r>
        <w:rPr>
          <w:rFonts w:eastAsia="仿宋_GB2312"/>
          <w:sz w:val="28"/>
          <w:szCs w:val="28"/>
          <w:highlight w:val="none"/>
        </w:rPr>
        <w:t>负责人</w:t>
      </w:r>
    </w:p>
    <w:p>
      <w:pPr>
        <w:spacing w:line="560" w:lineRule="exact"/>
        <w:ind w:left="559" w:leftChars="266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（三）大赛执委会办公室：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  <w:highlight w:val="none"/>
        </w:rPr>
        <w:t>主任：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杨  丽</w:t>
      </w:r>
      <w:r>
        <w:rPr>
          <w:rFonts w:eastAsia="仿宋_GB2312"/>
          <w:sz w:val="28"/>
          <w:szCs w:val="28"/>
          <w:highlight w:val="none"/>
        </w:rPr>
        <w:t xml:space="preserve">   </w:t>
      </w:r>
      <w:r>
        <w:rPr>
          <w:rFonts w:hint="eastAsia" w:eastAsia="仿宋_GB2312"/>
          <w:sz w:val="28"/>
          <w:szCs w:val="28"/>
          <w:highlight w:val="none"/>
        </w:rPr>
        <w:t>成都工贸职业技术学院电气工程学院</w:t>
      </w:r>
      <w:r>
        <w:rPr>
          <w:rFonts w:eastAsia="仿宋_GB2312"/>
          <w:sz w:val="28"/>
          <w:szCs w:val="28"/>
          <w:highlight w:val="none"/>
        </w:rPr>
        <w:t>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禄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盛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>重庆邮电大学先进制造学院副院长</w:t>
      </w:r>
    </w:p>
    <w:p>
      <w:pPr>
        <w:adjustRightInd w:val="0"/>
        <w:snapToGrid w:val="0"/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  <w:highlight w:val="none"/>
        </w:rPr>
        <w:t>副主任：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周皇卫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 xml:space="preserve"> 成都工贸职业技术学院电气工程学院副</w:t>
      </w:r>
      <w:r>
        <w:rPr>
          <w:rFonts w:eastAsia="仿宋_GB2312"/>
          <w:sz w:val="28"/>
          <w:szCs w:val="28"/>
          <w:highlight w:val="none"/>
        </w:rPr>
        <w:t>院长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徐晓东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>重庆邮电大学竞赛负责人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 xml:space="preserve">邱  威 </w:t>
      </w:r>
      <w:r>
        <w:rPr>
          <w:rFonts w:hint="eastAsia" w:eastAsia="仿宋_GB2312"/>
          <w:sz w:val="28"/>
          <w:szCs w:val="28"/>
          <w:highlight w:val="none"/>
        </w:rPr>
        <w:t xml:space="preserve">  </w:t>
      </w:r>
      <w:r>
        <w:rPr>
          <w:rFonts w:eastAsia="仿宋_GB2312"/>
          <w:sz w:val="28"/>
          <w:szCs w:val="28"/>
          <w:highlight w:val="none"/>
        </w:rPr>
        <w:t>四川电子机械职业技术学院人工智能学院院办主任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十二、参赛范围</w:t>
      </w:r>
    </w:p>
    <w:p>
      <w:pPr>
        <w:spacing w:line="560" w:lineRule="exact"/>
        <w:ind w:firstLine="562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（一）参赛对象</w:t>
      </w:r>
    </w:p>
    <w:p>
      <w:pPr>
        <w:spacing w:line="560" w:lineRule="exact"/>
        <w:ind w:firstLine="560" w:firstLineChars="200"/>
        <w:jc w:val="left"/>
        <w:rPr>
          <w:highlight w:val="none"/>
        </w:rPr>
      </w:pPr>
      <w:r>
        <w:rPr>
          <w:rFonts w:eastAsia="仿宋_GB2312"/>
          <w:sz w:val="28"/>
          <w:szCs w:val="28"/>
          <w:highlight w:val="none"/>
        </w:rPr>
        <w:t>1、</w:t>
      </w:r>
      <w:r>
        <w:rPr>
          <w:rFonts w:hint="eastAsia" w:eastAsia="仿宋_GB2312"/>
          <w:sz w:val="28"/>
          <w:szCs w:val="28"/>
          <w:highlight w:val="none"/>
        </w:rPr>
        <w:t>川渝两地各校教师、川渝电子学会会员（单位会员职工及个人会员）、川渝两地中国电子学会会员等报组委会同意的其他参赛对象，提交作品时提交教师工作证、会员证等身份验证信息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2、</w:t>
      </w:r>
      <w:r>
        <w:rPr>
          <w:rFonts w:eastAsia="仿宋_GB2312"/>
          <w:sz w:val="28"/>
          <w:szCs w:val="28"/>
          <w:highlight w:val="none"/>
        </w:rPr>
        <w:t>四川省及重庆市有正式学籍的高校在校大学生（含本科、专科生、高等职业技术学校学生）（参赛时随参赛作品附本人学生证和身份证扫描件，以核实身份）。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3</w:t>
      </w:r>
      <w:r>
        <w:rPr>
          <w:rFonts w:eastAsia="仿宋_GB2312"/>
          <w:sz w:val="28"/>
          <w:szCs w:val="28"/>
          <w:highlight w:val="none"/>
        </w:rPr>
        <w:t>、特邀周边邻近省份高校在校生（参赛时随参赛作品附本人学生证和身份证扫描件，以核实身份）。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（二）参赛人数</w:t>
      </w:r>
    </w:p>
    <w:p>
      <w:pPr>
        <w:spacing w:line="560" w:lineRule="exact"/>
        <w:ind w:firstLine="562" w:firstLineChars="200"/>
        <w:jc w:val="left"/>
        <w:rPr>
          <w:rFonts w:hint="eastAsia" w:eastAsia="仿宋_GB2312"/>
          <w:b/>
          <w:bCs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1.教师、职工及会员赛</w:t>
      </w:r>
    </w:p>
    <w:p>
      <w:pPr>
        <w:spacing w:line="560" w:lineRule="exact"/>
        <w:ind w:firstLine="560" w:firstLineChars="200"/>
        <w:rPr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以个人组队、团队组队均可，团队组队项目参赛人数不超过3人。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hint="eastAsia" w:eastAsia="仿宋_GB2312"/>
          <w:b/>
          <w:bCs/>
          <w:sz w:val="28"/>
          <w:szCs w:val="28"/>
          <w:highlight w:val="none"/>
        </w:rPr>
        <w:t>2.学生团队赛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以团队形式参赛，每个参赛团队限5 人（每人只能参加一个团队）。每所高校最多不超过5 支队伍，中</w:t>
      </w:r>
      <w:r>
        <w:rPr>
          <w:rFonts w:hint="eastAsia" w:eastAsia="仿宋_GB2312"/>
          <w:sz w:val="28"/>
          <w:szCs w:val="28"/>
          <w:highlight w:val="none"/>
        </w:rPr>
        <w:t>高</w:t>
      </w:r>
      <w:r>
        <w:rPr>
          <w:rFonts w:eastAsia="仿宋_GB2312"/>
          <w:sz w:val="28"/>
          <w:szCs w:val="28"/>
          <w:highlight w:val="none"/>
        </w:rPr>
        <w:t>职不超过5支队伍，社会机构组队每个机构不超过2 支队伍。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（三）指导教师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每支参赛队伍最多可设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eastAsia="仿宋_GB2312"/>
          <w:sz w:val="28"/>
          <w:szCs w:val="28"/>
          <w:highlight w:val="none"/>
        </w:rPr>
        <w:t>名指导教师</w:t>
      </w:r>
      <w:r>
        <w:rPr>
          <w:rFonts w:hint="eastAsia" w:eastAsia="仿宋_GB2312"/>
          <w:sz w:val="28"/>
          <w:szCs w:val="28"/>
          <w:highlight w:val="none"/>
        </w:rPr>
        <w:t>或导师</w:t>
      </w:r>
      <w:r>
        <w:rPr>
          <w:rFonts w:eastAsia="仿宋_GB2312"/>
          <w:sz w:val="28"/>
          <w:szCs w:val="28"/>
          <w:highlight w:val="none"/>
        </w:rPr>
        <w:t>。</w:t>
      </w:r>
    </w:p>
    <w:p>
      <w:pPr>
        <w:spacing w:line="560" w:lineRule="exact"/>
        <w:ind w:firstLine="562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（四）参赛类别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1、功能创意组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本组参赛作品还处于初创阶段，但能通过视频设计、PPT 讲解设计意图，</w:t>
      </w:r>
    </w:p>
    <w:p>
      <w:pPr>
        <w:spacing w:line="560" w:lineRule="exact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设计意图为智能硬件实施范畴。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2、产品孵化设计组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本组参赛作品已经具备一定</w:t>
      </w:r>
      <w:r>
        <w:rPr>
          <w:rFonts w:hint="eastAsia" w:eastAsia="仿宋_GB2312"/>
          <w:sz w:val="28"/>
          <w:szCs w:val="28"/>
          <w:highlight w:val="none"/>
        </w:rPr>
        <w:t>智能</w:t>
      </w:r>
      <w:r>
        <w:rPr>
          <w:rFonts w:eastAsia="仿宋_GB2312"/>
          <w:sz w:val="28"/>
          <w:szCs w:val="28"/>
          <w:highlight w:val="none"/>
        </w:rPr>
        <w:t>功能，或全部功能，硬件设计已趋完善的作品。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3、智能制造组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本组参赛作品以智能工厂数字孪生模块、机器视觉、协作机器人、复合机器人创新应用为主题进行设计。</w:t>
      </w:r>
    </w:p>
    <w:p>
      <w:pPr>
        <w:spacing w:line="560" w:lineRule="exact"/>
        <w:ind w:firstLine="562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十三、大赛流程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赛事分为学校选拔</w:t>
      </w:r>
      <w:r>
        <w:rPr>
          <w:rFonts w:hint="eastAsia" w:eastAsia="仿宋_GB2312"/>
          <w:sz w:val="28"/>
          <w:szCs w:val="28"/>
          <w:highlight w:val="none"/>
        </w:rPr>
        <w:t>或单位选送</w:t>
      </w:r>
      <w:r>
        <w:rPr>
          <w:rFonts w:eastAsia="仿宋_GB2312"/>
          <w:sz w:val="28"/>
          <w:szCs w:val="28"/>
          <w:highlight w:val="none"/>
        </w:rPr>
        <w:t>和决赛两个阶段。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1、学校选拔</w:t>
      </w:r>
      <w:r>
        <w:rPr>
          <w:rFonts w:hint="eastAsia" w:eastAsia="仿宋_GB2312"/>
          <w:sz w:val="28"/>
          <w:szCs w:val="28"/>
          <w:highlight w:val="none"/>
        </w:rPr>
        <w:t>或单位选送</w:t>
      </w:r>
      <w:r>
        <w:rPr>
          <w:rFonts w:eastAsia="仿宋_GB2312"/>
          <w:sz w:val="28"/>
          <w:szCs w:val="28"/>
          <w:highlight w:val="none"/>
        </w:rPr>
        <w:t>：各</w:t>
      </w:r>
      <w:r>
        <w:rPr>
          <w:rFonts w:hint="eastAsia" w:eastAsia="仿宋_GB2312"/>
          <w:sz w:val="28"/>
          <w:szCs w:val="28"/>
          <w:highlight w:val="none"/>
        </w:rPr>
        <w:t>单位和</w:t>
      </w:r>
      <w:r>
        <w:rPr>
          <w:rFonts w:eastAsia="仿宋_GB2312"/>
          <w:sz w:val="28"/>
          <w:szCs w:val="28"/>
          <w:highlight w:val="none"/>
        </w:rPr>
        <w:t>高校自行组织，评选出进入决赛的队伍，将参赛作品送组委会预审，通过的参赛项目方可进入决赛会议。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2、决赛形式：线上评审竞赛</w:t>
      </w:r>
    </w:p>
    <w:p>
      <w:pPr>
        <w:spacing w:line="560" w:lineRule="exact"/>
        <w:ind w:firstLine="280" w:firstLineChars="1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（1）决赛报名截止时间：202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eastAsia="仿宋_GB2312"/>
          <w:sz w:val="28"/>
          <w:szCs w:val="28"/>
          <w:highlight w:val="none"/>
        </w:rPr>
        <w:t>年 年1</w:t>
      </w:r>
      <w:r>
        <w:rPr>
          <w:rFonts w:hint="eastAsia" w:eastAsia="仿宋_GB2312"/>
          <w:sz w:val="28"/>
          <w:szCs w:val="28"/>
          <w:highlight w:val="none"/>
        </w:rPr>
        <w:t>1</w:t>
      </w:r>
      <w:r>
        <w:rPr>
          <w:rFonts w:eastAsia="仿宋_GB2312"/>
          <w:sz w:val="28"/>
          <w:szCs w:val="28"/>
          <w:highlight w:val="none"/>
        </w:rPr>
        <w:t>月1</w:t>
      </w:r>
      <w:r>
        <w:rPr>
          <w:rFonts w:hint="eastAsia" w:eastAsia="仿宋_GB2312"/>
          <w:sz w:val="28"/>
          <w:szCs w:val="28"/>
          <w:highlight w:val="none"/>
        </w:rPr>
        <w:t>8</w:t>
      </w:r>
      <w:r>
        <w:rPr>
          <w:rFonts w:eastAsia="仿宋_GB2312"/>
          <w:sz w:val="28"/>
          <w:szCs w:val="28"/>
          <w:highlight w:val="none"/>
        </w:rPr>
        <w:t xml:space="preserve"> 日</w:t>
      </w:r>
    </w:p>
    <w:p>
      <w:pPr>
        <w:spacing w:line="560" w:lineRule="exact"/>
        <w:ind w:firstLine="280" w:firstLineChars="1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（2）决赛报名邮箱：</w:t>
      </w:r>
      <w:r>
        <w:rPr>
          <w:rFonts w:hint="eastAsia" w:eastAsia="仿宋_GB2312"/>
          <w:sz w:val="28"/>
          <w:szCs w:val="28"/>
          <w:highlight w:val="none"/>
        </w:rPr>
        <w:t>见“十八.联系方式”</w:t>
      </w:r>
      <w:r>
        <w:rPr>
          <w:rFonts w:eastAsia="仿宋_GB2312"/>
          <w:sz w:val="28"/>
          <w:szCs w:val="28"/>
          <w:highlight w:val="none"/>
        </w:rPr>
        <w:t>（邮件命名格式：学校名称_</w:t>
      </w:r>
      <w:r>
        <w:rPr>
          <w:rFonts w:hint="eastAsia" w:eastAsia="仿宋_GB2312"/>
          <w:sz w:val="28"/>
          <w:szCs w:val="28"/>
          <w:highlight w:val="none"/>
        </w:rPr>
        <w:t>第二届</w:t>
      </w:r>
      <w:r>
        <w:rPr>
          <w:rFonts w:eastAsia="仿宋_GB2312"/>
          <w:sz w:val="28"/>
          <w:szCs w:val="28"/>
          <w:highlight w:val="none"/>
        </w:rPr>
        <w:t>川渝大学生“数智”作品设计应用技能大赛</w:t>
      </w:r>
    </w:p>
    <w:p>
      <w:pPr>
        <w:spacing w:line="560" w:lineRule="exact"/>
        <w:ind w:firstLine="280" w:firstLineChars="1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（3）决赛最终资料核对时间：202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eastAsia="仿宋_GB2312"/>
          <w:sz w:val="28"/>
          <w:szCs w:val="28"/>
          <w:highlight w:val="none"/>
        </w:rPr>
        <w:t>年1</w:t>
      </w:r>
      <w:r>
        <w:rPr>
          <w:rFonts w:hint="eastAsia" w:eastAsia="仿宋_GB2312"/>
          <w:sz w:val="28"/>
          <w:szCs w:val="28"/>
          <w:highlight w:val="none"/>
        </w:rPr>
        <w:t>1</w:t>
      </w:r>
      <w:r>
        <w:rPr>
          <w:rFonts w:eastAsia="仿宋_GB2312"/>
          <w:sz w:val="28"/>
          <w:szCs w:val="28"/>
          <w:highlight w:val="none"/>
        </w:rPr>
        <w:t>月1</w:t>
      </w:r>
      <w:r>
        <w:rPr>
          <w:rFonts w:hint="eastAsia" w:eastAsia="仿宋_GB2312"/>
          <w:sz w:val="28"/>
          <w:szCs w:val="28"/>
          <w:highlight w:val="none"/>
        </w:rPr>
        <w:t>8</w:t>
      </w:r>
      <w:r>
        <w:rPr>
          <w:rFonts w:eastAsia="仿宋_GB2312"/>
          <w:sz w:val="28"/>
          <w:szCs w:val="28"/>
          <w:highlight w:val="none"/>
        </w:rPr>
        <w:t xml:space="preserve"> 日下午14:00-17:00，详见群消息。</w:t>
      </w:r>
    </w:p>
    <w:p>
      <w:pPr>
        <w:spacing w:line="560" w:lineRule="exact"/>
        <w:ind w:firstLine="280" w:firstLineChars="1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（4）决赛竞赛时间：202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eastAsia="仿宋_GB2312"/>
          <w:sz w:val="28"/>
          <w:szCs w:val="28"/>
          <w:highlight w:val="none"/>
        </w:rPr>
        <w:t>年1</w:t>
      </w:r>
      <w:r>
        <w:rPr>
          <w:rFonts w:hint="eastAsia" w:eastAsia="仿宋_GB2312"/>
          <w:sz w:val="28"/>
          <w:szCs w:val="28"/>
          <w:highlight w:val="none"/>
        </w:rPr>
        <w:t>1</w:t>
      </w:r>
      <w:r>
        <w:rPr>
          <w:rFonts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</w:rPr>
        <w:t>19</w:t>
      </w:r>
      <w:r>
        <w:rPr>
          <w:rFonts w:eastAsia="仿宋_GB2312"/>
          <w:sz w:val="28"/>
          <w:szCs w:val="28"/>
          <w:highlight w:val="none"/>
        </w:rPr>
        <w:t xml:space="preserve"> 日</w:t>
      </w:r>
    </w:p>
    <w:p>
      <w:pPr>
        <w:spacing w:line="560" w:lineRule="exact"/>
        <w:ind w:firstLine="280" w:firstLineChars="1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（5）决赛比赛地点：网络</w:t>
      </w:r>
      <w:r>
        <w:rPr>
          <w:rFonts w:hint="eastAsia" w:eastAsia="仿宋_GB2312"/>
          <w:sz w:val="28"/>
          <w:szCs w:val="28"/>
          <w:highlight w:val="none"/>
        </w:rPr>
        <w:t>评审</w:t>
      </w:r>
      <w:r>
        <w:rPr>
          <w:rFonts w:eastAsia="仿宋_GB2312"/>
          <w:sz w:val="28"/>
          <w:szCs w:val="28"/>
          <w:highlight w:val="none"/>
        </w:rPr>
        <w:t>答辩（形式详见群消息）</w:t>
      </w:r>
    </w:p>
    <w:p>
      <w:pPr>
        <w:spacing w:line="560" w:lineRule="exact"/>
        <w:ind w:firstLine="280" w:firstLineChars="100"/>
        <w:jc w:val="left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（6）</w:t>
      </w:r>
      <w:r>
        <w:rPr>
          <w:rFonts w:hint="eastAsia" w:eastAsia="仿宋_GB2312"/>
          <w:sz w:val="28"/>
          <w:szCs w:val="28"/>
          <w:highlight w:val="none"/>
        </w:rPr>
        <w:t>竞赛结果公布</w:t>
      </w:r>
      <w:r>
        <w:rPr>
          <w:rFonts w:eastAsia="仿宋_GB2312"/>
          <w:sz w:val="28"/>
          <w:szCs w:val="28"/>
          <w:highlight w:val="none"/>
        </w:rPr>
        <w:t>：202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eastAsia="仿宋_GB2312"/>
          <w:sz w:val="28"/>
          <w:szCs w:val="28"/>
          <w:highlight w:val="none"/>
        </w:rPr>
        <w:t>年1</w:t>
      </w:r>
      <w:r>
        <w:rPr>
          <w:rFonts w:hint="eastAsia" w:eastAsia="仿宋_GB2312"/>
          <w:sz w:val="28"/>
          <w:szCs w:val="28"/>
          <w:highlight w:val="none"/>
        </w:rPr>
        <w:t>1</w:t>
      </w:r>
      <w:r>
        <w:rPr>
          <w:rFonts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</w:rPr>
        <w:t>20</w:t>
      </w:r>
      <w:r>
        <w:rPr>
          <w:rFonts w:eastAsia="仿宋_GB2312"/>
          <w:sz w:val="28"/>
          <w:szCs w:val="28"/>
          <w:highlight w:val="none"/>
        </w:rPr>
        <w:t>日16:30：网络会议</w:t>
      </w:r>
      <w:r>
        <w:rPr>
          <w:rFonts w:hint="eastAsia" w:eastAsia="仿宋_GB2312"/>
          <w:sz w:val="28"/>
          <w:szCs w:val="28"/>
          <w:highlight w:val="none"/>
        </w:rPr>
        <w:t>或</w:t>
      </w:r>
      <w:r>
        <w:rPr>
          <w:rFonts w:eastAsia="仿宋_GB2312"/>
          <w:sz w:val="28"/>
          <w:szCs w:val="28"/>
          <w:highlight w:val="none"/>
        </w:rPr>
        <w:t>见群消息</w:t>
      </w:r>
    </w:p>
    <w:p>
      <w:pPr>
        <w:spacing w:line="560" w:lineRule="exact"/>
        <w:ind w:firstLine="562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十四、决赛</w:t>
      </w:r>
    </w:p>
    <w:p>
      <w:pPr>
        <w:spacing w:line="560" w:lineRule="exact"/>
        <w:ind w:firstLine="280" w:firstLineChars="1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（一）决赛评审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时间：1</w:t>
      </w:r>
      <w:r>
        <w:rPr>
          <w:rFonts w:hint="eastAsia" w:eastAsia="仿宋_GB2312"/>
          <w:sz w:val="28"/>
          <w:szCs w:val="28"/>
          <w:highlight w:val="none"/>
        </w:rPr>
        <w:t>1</w:t>
      </w:r>
      <w:r>
        <w:rPr>
          <w:rFonts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</w:rPr>
        <w:t>19</w:t>
      </w:r>
      <w:r>
        <w:rPr>
          <w:rFonts w:eastAsia="仿宋_GB2312"/>
          <w:sz w:val="28"/>
          <w:szCs w:val="28"/>
          <w:highlight w:val="none"/>
        </w:rPr>
        <w:t>日9:00-16:00</w:t>
      </w:r>
    </w:p>
    <w:p>
      <w:pPr>
        <w:spacing w:line="560" w:lineRule="exact"/>
        <w:ind w:firstLine="560" w:firstLineChars="200"/>
        <w:jc w:val="left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对象：所有预审通过参赛队伍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参赛作品：已完成智能硬件作品，视频介绍，作品应用领域及相应佐证素材（论文、专利等）。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方式：采用作品演示+答辩模式，即每支参赛队伍选出一位作品演示人员，</w:t>
      </w:r>
    </w:p>
    <w:p>
      <w:pPr>
        <w:spacing w:line="560" w:lineRule="exact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一位主要讲解人员，和一位主答辩人员。如小于3 人参赛队者，可由参赛队员自行安排</w:t>
      </w:r>
      <w:r>
        <w:rPr>
          <w:rFonts w:hint="eastAsia" w:eastAsia="仿宋_GB2312"/>
          <w:sz w:val="28"/>
          <w:szCs w:val="28"/>
          <w:highlight w:val="none"/>
        </w:rPr>
        <w:t>（可提交视频）</w:t>
      </w:r>
      <w:r>
        <w:rPr>
          <w:rFonts w:eastAsia="仿宋_GB2312"/>
          <w:sz w:val="28"/>
          <w:szCs w:val="28"/>
          <w:highlight w:val="none"/>
        </w:rPr>
        <w:t>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在演示答辩区，参赛队伍进行不超过20 分钟的演示+答辩环节（视频展示5分钟，演示5 分钟，答辩10 分钟）。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注：任何选手不得通过任何方式扰乱或破坏竞赛现场，一经发现，将直接取消该代表队或选手的参赛资格。</w:t>
      </w:r>
    </w:p>
    <w:p>
      <w:pPr>
        <w:numPr>
          <w:ilvl w:val="0"/>
          <w:numId w:val="1"/>
        </w:numPr>
        <w:spacing w:line="560" w:lineRule="exact"/>
        <w:ind w:left="0"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竞赛描述</w:t>
      </w:r>
    </w:p>
    <w:p>
      <w:pPr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 w:eastAsia="仿宋_GB2312"/>
          <w:sz w:val="28"/>
          <w:szCs w:val="28"/>
          <w:highlight w:val="none"/>
        </w:rPr>
        <w:t xml:space="preserve"> “数智”作品定义：面向新一代信息技术的相关技术，包含但不限于：5G、人工智能、智能制造、物联网、云计算、数字孪生、大数据、区块链等技术方向领域的产品改进、应用经验、操作技能及作品创新等等。</w:t>
      </w:r>
      <w:r>
        <w:rPr>
          <w:rFonts w:eastAsia="仿宋_GB2312"/>
          <w:sz w:val="28"/>
          <w:szCs w:val="28"/>
          <w:highlight w:val="none"/>
        </w:rPr>
        <w:t>只要满足上</w:t>
      </w:r>
      <w:r>
        <w:rPr>
          <w:rFonts w:hint="eastAsia" w:eastAsia="仿宋_GB2312"/>
          <w:sz w:val="28"/>
          <w:szCs w:val="28"/>
          <w:highlight w:val="none"/>
        </w:rPr>
        <w:t>范围条件</w:t>
      </w:r>
      <w:r>
        <w:rPr>
          <w:rFonts w:eastAsia="仿宋_GB2312"/>
          <w:sz w:val="28"/>
          <w:szCs w:val="28"/>
          <w:highlight w:val="none"/>
        </w:rPr>
        <w:t>，结合实际用途，具备实用功能，附属某个行业领域，均可报名参加本项赛事</w:t>
      </w:r>
      <w:r>
        <w:rPr>
          <w:rFonts w:hint="eastAsia" w:eastAsia="仿宋_GB2312"/>
          <w:sz w:val="28"/>
          <w:szCs w:val="28"/>
          <w:highlight w:val="none"/>
        </w:rPr>
        <w:t>和提交论文</w:t>
      </w:r>
      <w:r>
        <w:rPr>
          <w:rFonts w:eastAsia="仿宋_GB2312"/>
          <w:sz w:val="28"/>
          <w:szCs w:val="28"/>
          <w:highlight w:val="none"/>
        </w:rPr>
        <w:t>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竞赛通过参赛队对其</w:t>
      </w:r>
      <w:r>
        <w:rPr>
          <w:rFonts w:hint="eastAsia" w:eastAsia="仿宋_GB2312"/>
          <w:sz w:val="28"/>
          <w:szCs w:val="28"/>
          <w:highlight w:val="none"/>
        </w:rPr>
        <w:t>参赛</w:t>
      </w:r>
      <w:r>
        <w:rPr>
          <w:rFonts w:eastAsia="仿宋_GB2312"/>
          <w:sz w:val="28"/>
          <w:szCs w:val="28"/>
          <w:highlight w:val="none"/>
        </w:rPr>
        <w:t>作品的应用、功能、性能</w:t>
      </w:r>
      <w:r>
        <w:rPr>
          <w:rFonts w:hint="eastAsia" w:eastAsia="仿宋_GB2312"/>
          <w:sz w:val="28"/>
          <w:szCs w:val="28"/>
          <w:highlight w:val="none"/>
        </w:rPr>
        <w:t>、技能</w:t>
      </w:r>
      <w:r>
        <w:rPr>
          <w:rFonts w:eastAsia="仿宋_GB2312"/>
          <w:sz w:val="28"/>
          <w:szCs w:val="28"/>
          <w:highlight w:val="none"/>
        </w:rPr>
        <w:t>等进行全面介绍，实并结合作品演示，行业属性、创新性、作品原创部分展示及作品相关知识答辩，以获得通过专业网站对该类作品项目进行创新、可行性等多方面</w:t>
      </w:r>
      <w:r>
        <w:rPr>
          <w:rFonts w:hint="eastAsia" w:eastAsia="仿宋_GB2312"/>
          <w:sz w:val="28"/>
          <w:szCs w:val="28"/>
          <w:highlight w:val="none"/>
        </w:rPr>
        <w:t>验证</w:t>
      </w:r>
      <w:r>
        <w:rPr>
          <w:rFonts w:eastAsia="仿宋_GB2312"/>
          <w:sz w:val="28"/>
          <w:szCs w:val="28"/>
          <w:highlight w:val="none"/>
        </w:rPr>
        <w:t>、评估，最终给出各参会队得分及排名情况。</w:t>
      </w:r>
    </w:p>
    <w:p>
      <w:pPr>
        <w:spacing w:line="560" w:lineRule="exact"/>
        <w:ind w:firstLine="560" w:firstLineChars="200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（三）竞赛涉及知识范围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电子技术、</w:t>
      </w:r>
      <w:r>
        <w:rPr>
          <w:rFonts w:hint="eastAsia" w:eastAsia="仿宋_GB2312"/>
          <w:sz w:val="28"/>
          <w:szCs w:val="28"/>
          <w:highlight w:val="none"/>
        </w:rPr>
        <w:t>计算机技术、云计算技术、人工智能技术、智能制造、通信技术、数字孪生、</w:t>
      </w:r>
      <w:r>
        <w:rPr>
          <w:rFonts w:eastAsia="仿宋_GB2312"/>
          <w:sz w:val="28"/>
          <w:szCs w:val="28"/>
          <w:highlight w:val="none"/>
        </w:rPr>
        <w:t>单片机技术、嵌入式技术、安卓应用技术、IOS 应用技术及</w:t>
      </w:r>
      <w:r>
        <w:rPr>
          <w:rFonts w:hint="eastAsia" w:eastAsia="仿宋_GB2312"/>
          <w:sz w:val="28"/>
          <w:szCs w:val="28"/>
          <w:highlight w:val="none"/>
        </w:rPr>
        <w:t>相关领域</w:t>
      </w:r>
      <w:r>
        <w:rPr>
          <w:rFonts w:eastAsia="仿宋_GB2312"/>
          <w:sz w:val="28"/>
          <w:szCs w:val="28"/>
          <w:highlight w:val="none"/>
        </w:rPr>
        <w:t>材料研究与应用等。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（四）可选平台或方案，但不仅局限以下平台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机智云 Arduino  小米智能硬件 百度智能平台阿里云平台  腾讯物联智能硬件开放平台</w:t>
      </w:r>
      <w:r>
        <w:rPr>
          <w:rFonts w:hint="eastAsia" w:eastAsia="仿宋_GB2312"/>
          <w:sz w:val="28"/>
          <w:szCs w:val="28"/>
          <w:highlight w:val="none"/>
        </w:rPr>
        <w:t xml:space="preserve"> 机智加开放平台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（五）成绩评定方式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1、竞赛满分为100 分。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2、团队比赛的评分成绩=原创查询得分+创意设计得分+作品演示得分+答辩环节得分。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3、评分标准</w:t>
      </w:r>
    </w:p>
    <w:tbl>
      <w:tblPr>
        <w:tblStyle w:val="3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5"/>
        <w:gridCol w:w="905"/>
        <w:gridCol w:w="376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评分模块</w:t>
            </w:r>
          </w:p>
        </w:tc>
        <w:tc>
          <w:tcPr>
            <w:tcW w:w="166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考查点</w:t>
            </w:r>
          </w:p>
        </w:tc>
        <w:tc>
          <w:tcPr>
            <w:tcW w:w="90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权重</w:t>
            </w:r>
          </w:p>
        </w:tc>
        <w:tc>
          <w:tcPr>
            <w:tcW w:w="376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描述</w:t>
            </w:r>
          </w:p>
        </w:tc>
        <w:tc>
          <w:tcPr>
            <w:tcW w:w="2309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原创查询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得分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设计作品的原创度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10%</w:t>
            </w:r>
          </w:p>
        </w:tc>
        <w:tc>
          <w:tcPr>
            <w:tcW w:w="3761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通过专利、知网、网络及相关知识产权库对作品创意进行查询，是否属于原创，或原创度占作品多少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根据模板符合度现场评分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创意设计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得分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参赛作品原创设计得分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40%</w:t>
            </w:r>
          </w:p>
        </w:tc>
        <w:tc>
          <w:tcPr>
            <w:tcW w:w="3761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通过作品展示，对创意设计进行评测，主要从行业领域，刚需度、可推广度、市场前景等方面进行评析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根据模板符合度现场评分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作品演示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得分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参赛作品完善度、演示效果、功能实现度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30%</w:t>
            </w:r>
          </w:p>
        </w:tc>
        <w:tc>
          <w:tcPr>
            <w:tcW w:w="3761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通过作品演示，对作品功能进行评测，主要从作品功能展示、实现效果、作品工艺等方面进行评析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根据模板符合度现场评分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答辩环节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参赛作品技术、设计等角度进行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20%</w:t>
            </w:r>
          </w:p>
        </w:tc>
        <w:tc>
          <w:tcPr>
            <w:tcW w:w="3761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通过评审专家对作品、参赛队员就参赛作品技术、设计等角度进行评析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根据模板符合度现场评分</w:t>
            </w:r>
          </w:p>
        </w:tc>
      </w:tr>
    </w:tbl>
    <w:p>
      <w:pPr>
        <w:spacing w:line="560" w:lineRule="exact"/>
        <w:ind w:firstLine="280" w:firstLineChars="1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（六）注意事项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1、由于</w:t>
      </w:r>
      <w:r>
        <w:rPr>
          <w:rFonts w:hint="eastAsia" w:eastAsia="仿宋_GB2312"/>
          <w:sz w:val="28"/>
          <w:szCs w:val="28"/>
          <w:highlight w:val="none"/>
        </w:rPr>
        <w:t>多领域的作品</w:t>
      </w:r>
      <w:r>
        <w:rPr>
          <w:rFonts w:eastAsia="仿宋_GB2312"/>
          <w:sz w:val="28"/>
          <w:szCs w:val="28"/>
          <w:highlight w:val="none"/>
        </w:rPr>
        <w:t>开发与设计</w:t>
      </w:r>
      <w:r>
        <w:rPr>
          <w:rFonts w:hint="eastAsia" w:eastAsia="仿宋_GB2312"/>
          <w:sz w:val="28"/>
          <w:szCs w:val="28"/>
          <w:highlight w:val="none"/>
        </w:rPr>
        <w:t>和应用</w:t>
      </w:r>
      <w:r>
        <w:rPr>
          <w:rFonts w:eastAsia="仿宋_GB2312"/>
          <w:sz w:val="28"/>
          <w:szCs w:val="28"/>
          <w:highlight w:val="none"/>
        </w:rPr>
        <w:t>，可能需要与互联网接入，</w:t>
      </w:r>
      <w:r>
        <w:rPr>
          <w:rFonts w:hint="eastAsia" w:eastAsia="仿宋_GB2312"/>
          <w:sz w:val="28"/>
          <w:szCs w:val="28"/>
          <w:highlight w:val="none"/>
        </w:rPr>
        <w:t>其网络安全、信息安全请各参赛队自行负责</w:t>
      </w:r>
      <w:r>
        <w:rPr>
          <w:rFonts w:eastAsia="仿宋_GB2312"/>
          <w:sz w:val="28"/>
          <w:szCs w:val="28"/>
          <w:highlight w:val="none"/>
        </w:rPr>
        <w:t>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2、禁止将</w:t>
      </w:r>
      <w:r>
        <w:rPr>
          <w:rFonts w:hint="eastAsia" w:eastAsia="仿宋_GB2312"/>
          <w:sz w:val="28"/>
          <w:szCs w:val="28"/>
          <w:highlight w:val="none"/>
        </w:rPr>
        <w:t>成品</w:t>
      </w:r>
      <w:r>
        <w:rPr>
          <w:rFonts w:eastAsia="仿宋_GB2312"/>
          <w:sz w:val="28"/>
          <w:szCs w:val="28"/>
          <w:highlight w:val="none"/>
        </w:rPr>
        <w:t>平台</w:t>
      </w:r>
      <w:r>
        <w:rPr>
          <w:rFonts w:hint="eastAsia" w:eastAsia="仿宋_GB2312"/>
          <w:sz w:val="28"/>
          <w:szCs w:val="28"/>
          <w:highlight w:val="none"/>
        </w:rPr>
        <w:t>设备</w:t>
      </w:r>
      <w:r>
        <w:rPr>
          <w:rFonts w:eastAsia="仿宋_GB2312"/>
          <w:sz w:val="28"/>
          <w:szCs w:val="28"/>
          <w:highlight w:val="none"/>
        </w:rPr>
        <w:t>提供的公版直接拿入会议比赛，一经查实，将直接取消参会资格。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3、禁止使用网络及电子干扰设备，攻击或干扰工具扰乱其他正在进行参会</w:t>
      </w:r>
      <w:r>
        <w:rPr>
          <w:rFonts w:hint="eastAsia" w:eastAsia="仿宋_GB2312"/>
          <w:sz w:val="28"/>
          <w:szCs w:val="28"/>
          <w:highlight w:val="none"/>
        </w:rPr>
        <w:t>参赛</w:t>
      </w:r>
      <w:r>
        <w:rPr>
          <w:rFonts w:eastAsia="仿宋_GB2312"/>
          <w:sz w:val="28"/>
          <w:szCs w:val="28"/>
          <w:highlight w:val="none"/>
        </w:rPr>
        <w:t>作品</w:t>
      </w:r>
      <w:r>
        <w:rPr>
          <w:rFonts w:hint="eastAsia" w:eastAsia="仿宋_GB2312"/>
          <w:sz w:val="28"/>
          <w:szCs w:val="28"/>
          <w:highlight w:val="none"/>
        </w:rPr>
        <w:t>答辩</w:t>
      </w:r>
      <w:r>
        <w:rPr>
          <w:rFonts w:eastAsia="仿宋_GB2312"/>
          <w:sz w:val="28"/>
          <w:szCs w:val="28"/>
          <w:highlight w:val="none"/>
        </w:rPr>
        <w:t>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4、参赛队伍必须服从主办和承办方的统一安排，遵守会议纪律。如比赛完毕后对现场答辩、所评奖项有疑议，请在比赛后1 小时内向组委会进行申诉，核实竞赛数据。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5、在比赛</w:t>
      </w:r>
      <w:r>
        <w:rPr>
          <w:rFonts w:hint="eastAsia" w:eastAsia="仿宋_GB2312"/>
          <w:sz w:val="28"/>
          <w:szCs w:val="28"/>
          <w:highlight w:val="none"/>
        </w:rPr>
        <w:t>视频</w:t>
      </w:r>
      <w:r>
        <w:rPr>
          <w:rFonts w:eastAsia="仿宋_GB2312"/>
          <w:sz w:val="28"/>
          <w:szCs w:val="28"/>
          <w:highlight w:val="none"/>
        </w:rPr>
        <w:t>过程中，参赛队员必须爱护比赛仪器</w:t>
      </w:r>
      <w:r>
        <w:rPr>
          <w:rFonts w:hint="eastAsia" w:eastAsia="仿宋_GB2312"/>
          <w:sz w:val="28"/>
          <w:szCs w:val="28"/>
          <w:highlight w:val="none"/>
        </w:rPr>
        <w:t>设备</w:t>
      </w:r>
      <w:r>
        <w:rPr>
          <w:rFonts w:eastAsia="仿宋_GB2312"/>
          <w:sz w:val="28"/>
          <w:szCs w:val="28"/>
          <w:highlight w:val="none"/>
        </w:rPr>
        <w:t>，注意用电安全。如有因操作失误引起的仪器损坏，由参赛队员负责赔偿。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十五、奖项设置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（一）根据各参赛队伍预审（含投票统计折算）和现场决赛得分加权和为各队的最终得分，按得分高低排列顺序，颁发相应奖项。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（二）本次竞赛设特等奖、一等奖、二等奖、三等奖。以参赛队总数为基数，特、一、二、三等奖获奖比例分别为5%、10%、20%、30%（小数点后四舍五入）。获奖团队将获得相应荣誉证书。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（三）获得奖项的参赛队指导教师获优秀指导教师奖并颁发对应荣誉证书。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（四）202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eastAsia="仿宋_GB2312"/>
          <w:sz w:val="28"/>
          <w:szCs w:val="28"/>
          <w:highlight w:val="none"/>
        </w:rPr>
        <w:t>年1</w:t>
      </w:r>
      <w:r>
        <w:rPr>
          <w:rFonts w:hint="eastAsia" w:eastAsia="仿宋_GB2312"/>
          <w:sz w:val="28"/>
          <w:szCs w:val="28"/>
          <w:highlight w:val="none"/>
        </w:rPr>
        <w:t>1</w:t>
      </w:r>
      <w:r>
        <w:rPr>
          <w:rFonts w:eastAsia="仿宋_GB2312"/>
          <w:sz w:val="28"/>
          <w:szCs w:val="28"/>
          <w:highlight w:val="none"/>
        </w:rPr>
        <w:t>月底四川省电子学会</w:t>
      </w:r>
      <w:r>
        <w:rPr>
          <w:rFonts w:hint="eastAsia" w:eastAsia="仿宋_GB2312"/>
          <w:sz w:val="28"/>
          <w:szCs w:val="28"/>
          <w:highlight w:val="none"/>
        </w:rPr>
        <w:t>、重庆电子学会</w:t>
      </w:r>
      <w:r>
        <w:rPr>
          <w:rFonts w:eastAsia="仿宋_GB2312"/>
          <w:sz w:val="28"/>
          <w:szCs w:val="28"/>
          <w:highlight w:val="none"/>
        </w:rPr>
        <w:t>将通过官网、微信</w:t>
      </w:r>
      <w:r>
        <w:rPr>
          <w:rFonts w:hint="eastAsia" w:eastAsia="仿宋_GB2312"/>
          <w:sz w:val="28"/>
          <w:szCs w:val="28"/>
          <w:highlight w:val="none"/>
        </w:rPr>
        <w:t>等媒体平台</w:t>
      </w:r>
      <w:r>
        <w:rPr>
          <w:rFonts w:eastAsia="仿宋_GB2312"/>
          <w:sz w:val="28"/>
          <w:szCs w:val="28"/>
          <w:highlight w:val="none"/>
        </w:rPr>
        <w:t>公布获奖名单。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（五）论文获奖同步颁发，</w:t>
      </w:r>
      <w:r>
        <w:rPr>
          <w:rFonts w:hint="eastAsia" w:eastAsia="仿宋_GB2312"/>
          <w:sz w:val="28"/>
          <w:szCs w:val="28"/>
          <w:highlight w:val="none"/>
        </w:rPr>
        <w:t>论文集</w:t>
      </w:r>
      <w:r>
        <w:rPr>
          <w:rFonts w:eastAsia="仿宋_GB2312"/>
          <w:sz w:val="28"/>
          <w:szCs w:val="28"/>
          <w:highlight w:val="none"/>
        </w:rPr>
        <w:t>报知网检录。</w:t>
      </w:r>
    </w:p>
    <w:p>
      <w:pPr>
        <w:spacing w:line="560" w:lineRule="exact"/>
        <w:ind w:firstLine="562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十六、持续项目支持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（一）参赛获奖项目可推荐参加每年成渝两地项目转化。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（二）参赛选手可优先被吸收为四川省电子学会会员。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（三）参赛获奖选手，可根据自己参赛获奖等级、自愿申请，经过考核获得中国电子学会颁发的“电子工程师”证书。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</w:t>
      </w:r>
      <w:r>
        <w:rPr>
          <w:rFonts w:hint="eastAsia" w:eastAsia="仿宋_GB2312"/>
          <w:sz w:val="28"/>
          <w:szCs w:val="28"/>
          <w:highlight w:val="none"/>
        </w:rPr>
        <w:t>四</w:t>
      </w:r>
      <w:r>
        <w:rPr>
          <w:rFonts w:eastAsia="仿宋_GB2312"/>
          <w:sz w:val="28"/>
          <w:szCs w:val="28"/>
          <w:highlight w:val="none"/>
        </w:rPr>
        <w:t>）获奖项目将有机会在支持媒体上推荐及作品论文发表。</w:t>
      </w:r>
    </w:p>
    <w:p>
      <w:pPr>
        <w:spacing w:line="560" w:lineRule="exact"/>
        <w:ind w:firstLine="562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</w:rPr>
        <w:t>十七、其他事项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（一） 竞赛由四川省电子学会、重庆市电子学会全程监控。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（二） 本届竞赛均不向参赛队和论文投稿者收取任何报名费用，如需论文集纸质版（根据预定情况收取相应成本费用），请自行联系组委会。另参赛所产生的任何费用，均由参赛队伍学校自行解决。</w:t>
      </w:r>
    </w:p>
    <w:p>
      <w:pPr>
        <w:spacing w:line="560" w:lineRule="exact"/>
        <w:ind w:firstLine="562" w:firstLineChars="200"/>
        <w:jc w:val="left"/>
        <w:rPr>
          <w:rFonts w:eastAsia="仿宋_GB2312"/>
          <w:b/>
          <w:sz w:val="28"/>
          <w:szCs w:val="28"/>
          <w:highlight w:val="none"/>
        </w:rPr>
      </w:pPr>
      <w:r>
        <w:rPr>
          <w:rFonts w:eastAsia="仿宋_GB2312"/>
          <w:b/>
          <w:sz w:val="28"/>
          <w:szCs w:val="28"/>
          <w:highlight w:val="none"/>
        </w:rPr>
        <w:t>十八、联系方式</w:t>
      </w:r>
    </w:p>
    <w:p>
      <w:pPr>
        <w:spacing w:line="560" w:lineRule="exact"/>
        <w:ind w:firstLine="560" w:firstLineChars="200"/>
        <w:jc w:val="left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四川省赛区联系人：刘老师（竞赛总负责人）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联系电话：15828380167    电子邮箱：</w:t>
      </w:r>
      <w:r>
        <w:rPr>
          <w:rFonts w:hint="eastAsia" w:eastAsia="仿宋_GB2312"/>
          <w:sz w:val="28"/>
          <w:szCs w:val="28"/>
          <w:highlight w:val="none"/>
        </w:rPr>
        <w:fldChar w:fldCharType="begin"/>
      </w:r>
      <w:r>
        <w:rPr>
          <w:highlight w:val="none"/>
        </w:rPr>
        <w:instrText xml:space="preserve">HYPERLINK "mailto:31409957@QQ.com"</w:instrText>
      </w:r>
      <w:r>
        <w:rPr>
          <w:rFonts w:hint="eastAsia" w:eastAsia="仿宋_GB2312"/>
          <w:sz w:val="28"/>
          <w:szCs w:val="28"/>
          <w:highlight w:val="none"/>
        </w:rPr>
        <w:fldChar w:fldCharType="separate"/>
      </w:r>
      <w:r>
        <w:rPr>
          <w:rFonts w:hint="eastAsia" w:eastAsia="仿宋_GB2312"/>
          <w:sz w:val="28"/>
          <w:szCs w:val="28"/>
          <w:highlight w:val="none"/>
        </w:rPr>
        <w:t>31409957@QQ.com</w:t>
      </w:r>
      <w:r>
        <w:rPr>
          <w:rFonts w:hint="eastAsia" w:eastAsia="仿宋_GB2312"/>
          <w:sz w:val="28"/>
          <w:szCs w:val="28"/>
          <w:highlight w:val="none"/>
        </w:rPr>
        <w:fldChar w:fldCharType="end"/>
      </w:r>
    </w:p>
    <w:p>
      <w:pPr>
        <w:spacing w:line="560" w:lineRule="exact"/>
        <w:ind w:firstLine="560" w:firstLineChars="200"/>
        <w:jc w:val="left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重庆市赛区联系人：徐老师</w:t>
      </w:r>
    </w:p>
    <w:p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 xml:space="preserve">联系电话：18696506069  </w:t>
      </w:r>
      <w:r>
        <w:rPr>
          <w:rFonts w:hint="eastAsia" w:eastAsia="仿宋_GB2312"/>
          <w:sz w:val="28"/>
          <w:szCs w:val="28"/>
          <w:highlight w:val="none"/>
        </w:rPr>
        <w:t xml:space="preserve">  </w:t>
      </w:r>
      <w:r>
        <w:rPr>
          <w:rFonts w:eastAsia="仿宋_GB2312"/>
          <w:sz w:val="28"/>
          <w:szCs w:val="28"/>
          <w:highlight w:val="none"/>
        </w:rPr>
        <w:t>电子邮箱：</w:t>
      </w:r>
      <w:r>
        <w:rPr>
          <w:rStyle w:val="5"/>
          <w:rFonts w:eastAsia="仿宋_GB2312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highlight w:val="none"/>
        </w:rPr>
        <w:instrText xml:space="preserve">HYPERLINK "mailto:31409957@QQ.com"</w:instrText>
      </w:r>
      <w:r>
        <w:rPr>
          <w:rStyle w:val="5"/>
          <w:rFonts w:eastAsia="仿宋_GB2312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5"/>
          <w:rFonts w:eastAsia="仿宋_GB2312"/>
          <w:color w:val="auto"/>
          <w:sz w:val="28"/>
          <w:szCs w:val="28"/>
          <w:highlight w:val="none"/>
          <w:u w:val="none"/>
        </w:rPr>
        <w:t>112741201@QQ.com</w:t>
      </w:r>
      <w:r>
        <w:rPr>
          <w:rStyle w:val="5"/>
          <w:rFonts w:eastAsia="仿宋_GB2312"/>
          <w:color w:val="auto"/>
          <w:sz w:val="28"/>
          <w:szCs w:val="28"/>
          <w:highlight w:val="none"/>
          <w:u w:val="none"/>
        </w:rPr>
        <w:fldChar w:fldCharType="end"/>
      </w:r>
    </w:p>
    <w:p>
      <w:pPr>
        <w:spacing w:line="500" w:lineRule="exact"/>
        <w:jc w:val="left"/>
        <w:rPr>
          <w:rFonts w:hint="eastAsia" w:ascii="方正小标宋简体" w:eastAsia="方正小标宋简体" w:cs="方正小标宋简体"/>
          <w:sz w:val="3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36641"/>
    <w:multiLevelType w:val="singleLevel"/>
    <w:tmpl w:val="64F36641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TU5YjZhZmY5YzFhYTBlNjdkOTdmMTI4MmFjNmIifQ=="/>
  </w:docVars>
  <w:rsids>
    <w:rsidRoot w:val="7B50767D"/>
    <w:rsid w:val="7B50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312" w:lineRule="auto"/>
      <w:ind w:firstLine="643"/>
      <w:outlineLvl w:val="2"/>
    </w:pPr>
    <w:rPr>
      <w:rFonts w:ascii="方正仿宋_GBK" w:eastAsia="方正仿宋_GBK" w:cs="方正仿宋_GBK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4593</Words>
  <Characters>4729</Characters>
  <Lines>0</Lines>
  <Paragraphs>0</Paragraphs>
  <TotalTime>1</TotalTime>
  <ScaleCrop>false</ScaleCrop>
  <LinksUpToDate>false</LinksUpToDate>
  <CharactersWithSpaces>5045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2022-10-17T03:19:00Z</dcterms:created>
  <dc:creator>丁丁</dc:creator>
  <cp:lastModifiedBy>丁丁</cp:lastModifiedBy>
  <dcterms:modified xsi:type="dcterms:W3CDTF">2022-10-17T03:20:52Z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DC606C52F8C74DB494F2324B7FD8118D</vt:lpwstr>
  </property>
</Properties>
</file>