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61CDD">
      <w:pPr>
        <w:jc w:val="center"/>
        <w:rPr>
          <w:rFonts w:ascii="Times New Roman" w:hAnsi="Times New Roman" w:eastAsia="黑体" w:cs="Times New Roman"/>
          <w:sz w:val="32"/>
          <w:szCs w:val="24"/>
        </w:rPr>
      </w:pPr>
    </w:p>
    <w:p w14:paraId="5E608BB1">
      <w:pPr>
        <w:jc w:val="center"/>
        <w:rPr>
          <w:rFonts w:ascii="Times New Roman" w:hAnsi="Times New Roman" w:eastAsia="黑体" w:cs="Times New Roman"/>
          <w:sz w:val="32"/>
          <w:szCs w:val="24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162560</wp:posOffset>
                </wp:positionH>
                <wp:positionV relativeFrom="paragraph">
                  <wp:posOffset>172720</wp:posOffset>
                </wp:positionV>
                <wp:extent cx="5153025" cy="1276350"/>
                <wp:effectExtent l="0" t="0" r="9525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03655" y="1087120"/>
                          <a:ext cx="5153025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3D489"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3019425" cy="558165"/>
                                  <wp:effectExtent l="0" t="0" r="9525" b="13335"/>
                                  <wp:docPr id="3" name="图片 3" descr="学会横标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3" descr="学会横标logo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19425" cy="5581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.8pt;margin-top:13.6pt;height:100.5pt;width:405.75pt;z-index:251659264;mso-width-relative:page;mso-height-relative:page;" fillcolor="#FFFFFF [3201]" filled="t" stroked="f" coordsize="21600,21600" o:gfxdata="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kdkVhNUAAAAJ&#10;AQAADwAAAAAAAAABACAAAAAiAAAAZHJzL2Rvd25yZXYueG1sUEsBAhQAFAAAAAgAh07iQMF0gwNY&#10;AgAAnAQAAA4AAAAAAAAAAQAgAAAAJA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023D489"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3019425" cy="558165"/>
                            <wp:effectExtent l="0" t="0" r="9525" b="13335"/>
                            <wp:docPr id="3" name="图片 3" descr="学会横标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3" descr="学会横标logo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19425" cy="5581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70F6860">
      <w:pPr>
        <w:jc w:val="center"/>
        <w:rPr>
          <w:rFonts w:ascii="Times New Roman" w:hAnsi="Times New Roman" w:eastAsia="黑体" w:cs="Times New Roman"/>
          <w:sz w:val="32"/>
          <w:szCs w:val="24"/>
        </w:rPr>
      </w:pPr>
    </w:p>
    <w:p w14:paraId="18212280">
      <w:pPr>
        <w:jc w:val="center"/>
        <w:rPr>
          <w:rFonts w:ascii="Times New Roman" w:hAnsi="Times New Roman" w:eastAsia="黑体" w:cs="Times New Roman"/>
          <w:sz w:val="32"/>
          <w:szCs w:val="24"/>
        </w:rPr>
      </w:pPr>
    </w:p>
    <w:p w14:paraId="0E29E451">
      <w:pPr>
        <w:jc w:val="center"/>
        <w:rPr>
          <w:rFonts w:ascii="Times New Roman" w:hAnsi="Times New Roman" w:eastAsia="黑体" w:cs="Times New Roman"/>
          <w:sz w:val="32"/>
          <w:szCs w:val="24"/>
        </w:rPr>
      </w:pPr>
    </w:p>
    <w:p w14:paraId="778AF7B6">
      <w:pPr>
        <w:jc w:val="center"/>
        <w:rPr>
          <w:rFonts w:ascii="Times New Roman" w:hAnsi="Times New Roman" w:eastAsia="黑体" w:cs="Times New Roman"/>
          <w:b/>
          <w:spacing w:val="60"/>
          <w:sz w:val="44"/>
          <w:szCs w:val="44"/>
        </w:rPr>
      </w:pPr>
    </w:p>
    <w:p w14:paraId="76E1FD63">
      <w:pPr>
        <w:jc w:val="center"/>
        <w:rPr>
          <w:rFonts w:ascii="Times New Roman" w:hAnsi="Times New Roman" w:eastAsia="黑体" w:cs="Times New Roman"/>
          <w:b/>
          <w:spacing w:val="60"/>
          <w:sz w:val="44"/>
          <w:szCs w:val="44"/>
        </w:rPr>
      </w:pPr>
    </w:p>
    <w:p w14:paraId="0CCD2647">
      <w:pPr>
        <w:jc w:val="center"/>
        <w:rPr>
          <w:rFonts w:ascii="Times New Roman" w:hAnsi="Times New Roman" w:eastAsia="黑体" w:cs="Times New Roman"/>
          <w:b/>
          <w:spacing w:val="60"/>
          <w:sz w:val="44"/>
          <w:szCs w:val="44"/>
        </w:rPr>
      </w:pPr>
    </w:p>
    <w:p w14:paraId="675CD705"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  <w:bookmarkStart w:id="0" w:name="_Toc120865467"/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团体标准立项报告书</w:t>
      </w:r>
      <w:bookmarkEnd w:id="0"/>
    </w:p>
    <w:p w14:paraId="6F069481">
      <w:pPr>
        <w:rPr>
          <w:rFonts w:ascii="Times New Roman" w:hAnsi="Times New Roman" w:eastAsia="宋体" w:cs="Times New Roman"/>
          <w:szCs w:val="24"/>
        </w:rPr>
      </w:pPr>
    </w:p>
    <w:p w14:paraId="24F89560">
      <w:pPr>
        <w:rPr>
          <w:rFonts w:ascii="Times New Roman" w:hAnsi="Times New Roman" w:eastAsia="宋体" w:cs="Times New Roman"/>
          <w:sz w:val="24"/>
          <w:szCs w:val="24"/>
        </w:rPr>
      </w:pPr>
    </w:p>
    <w:p w14:paraId="36B1143F">
      <w:pPr>
        <w:rPr>
          <w:rFonts w:ascii="Times New Roman" w:hAnsi="Times New Roman" w:eastAsia="宋体" w:cs="Times New Roman"/>
          <w:szCs w:val="24"/>
        </w:rPr>
      </w:pPr>
    </w:p>
    <w:p w14:paraId="2E764479">
      <w:pPr>
        <w:rPr>
          <w:rFonts w:ascii="Times New Roman" w:hAnsi="Times New Roman" w:eastAsia="宋体" w:cs="Times New Roman"/>
          <w:szCs w:val="24"/>
        </w:rPr>
      </w:pPr>
    </w:p>
    <w:p w14:paraId="71DC6077">
      <w:pPr>
        <w:rPr>
          <w:rFonts w:ascii="Times New Roman" w:hAnsi="Times New Roman" w:eastAsia="宋体" w:cs="Times New Roman"/>
          <w:szCs w:val="24"/>
        </w:rPr>
      </w:pPr>
    </w:p>
    <w:p w14:paraId="55CA30CA">
      <w:pPr>
        <w:rPr>
          <w:rFonts w:ascii="Times New Roman" w:hAnsi="Times New Roman" w:eastAsia="宋体" w:cs="Times New Roman"/>
          <w:szCs w:val="24"/>
        </w:rPr>
      </w:pPr>
    </w:p>
    <w:p w14:paraId="3DD75082">
      <w:pPr>
        <w:rPr>
          <w:rFonts w:ascii="Times New Roman" w:hAnsi="Times New Roman" w:eastAsia="宋体" w:cs="Times New Roman"/>
          <w:szCs w:val="24"/>
        </w:rPr>
      </w:pPr>
    </w:p>
    <w:p w14:paraId="7A48D60A">
      <w:pPr>
        <w:rPr>
          <w:rFonts w:ascii="Times New Roman" w:hAnsi="Times New Roman" w:eastAsia="宋体" w:cs="Times New Roman"/>
          <w:szCs w:val="24"/>
        </w:rPr>
      </w:pPr>
    </w:p>
    <w:p w14:paraId="07F0C44A">
      <w:pPr>
        <w:rPr>
          <w:rFonts w:ascii="Times New Roman" w:hAnsi="Times New Roman" w:eastAsia="宋体" w:cs="Times New Roman"/>
          <w:szCs w:val="24"/>
        </w:rPr>
      </w:pPr>
    </w:p>
    <w:p w14:paraId="20DF60B5">
      <w:pPr>
        <w:rPr>
          <w:rFonts w:ascii="Times New Roman" w:hAnsi="Times New Roman" w:eastAsia="宋体" w:cs="Times New Roman"/>
          <w:szCs w:val="24"/>
        </w:rPr>
      </w:pPr>
    </w:p>
    <w:p w14:paraId="31B642BB">
      <w:pPr>
        <w:rPr>
          <w:rFonts w:ascii="Times New Roman" w:hAnsi="Times New Roman" w:eastAsia="宋体" w:cs="Times New Roman"/>
          <w:szCs w:val="24"/>
        </w:rPr>
      </w:pPr>
    </w:p>
    <w:p w14:paraId="7ACEA0F5">
      <w:pPr>
        <w:rPr>
          <w:rFonts w:ascii="Times New Roman" w:hAnsi="Times New Roman" w:eastAsia="宋体" w:cs="Times New Roman"/>
          <w:szCs w:val="24"/>
        </w:rPr>
      </w:pPr>
    </w:p>
    <w:p w14:paraId="53ECB4F3">
      <w:pPr>
        <w:ind w:left="1470" w:leftChars="70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标准名称：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                  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     </w:t>
      </w:r>
    </w:p>
    <w:p w14:paraId="50ACBC60">
      <w:pPr>
        <w:ind w:left="1470" w:leftChars="700"/>
        <w:rPr>
          <w:rFonts w:hint="eastAsia" w:ascii="Times New Roman" w:hAnsi="Times New Roman" w:eastAsia="宋体" w:cs="Times New Roman"/>
          <w:sz w:val="28"/>
          <w:szCs w:val="28"/>
          <w:u w:val="single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牵头</w:t>
      </w:r>
      <w:r>
        <w:rPr>
          <w:rFonts w:hint="eastAsia" w:ascii="Times New Roman" w:hAnsi="Times New Roman" w:eastAsia="宋体" w:cs="Times New Roman"/>
          <w:sz w:val="28"/>
          <w:szCs w:val="28"/>
        </w:rPr>
        <w:t>申报单位：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                       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</w:t>
      </w:r>
    </w:p>
    <w:p w14:paraId="02A4DC61">
      <w:pPr>
        <w:ind w:left="1470" w:leftChars="70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日    期：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                      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 </w:t>
      </w:r>
    </w:p>
    <w:p w14:paraId="314EC5D6">
      <w:pPr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br w:type="page"/>
      </w:r>
    </w:p>
    <w:p w14:paraId="189FCB72">
      <w:pPr>
        <w:jc w:val="center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黑体" w:cs="Times New Roman"/>
          <w:sz w:val="44"/>
          <w:szCs w:val="24"/>
        </w:rPr>
        <w:t>填 写 说 明</w:t>
      </w:r>
    </w:p>
    <w:p w14:paraId="5A58D4C6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28"/>
          <w:szCs w:val="28"/>
        </w:rPr>
        <w:t>根据制定标准的目的、内容按规定确定标准为规范性标准、规程性标准、指南性标准、产品标准、服务标准，并拟定合格的标准名称。</w:t>
      </w:r>
    </w:p>
    <w:p w14:paraId="70B661DA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28"/>
          <w:szCs w:val="28"/>
        </w:rPr>
        <w:t>拟定标准名称后，请根据关键词在“中国标准服务网”https://cssn.net.cn/cssn/index上进行检索，如有相同或类似的标准，请根据拟制定的标准内容修改标准名称或修改标准内容。</w:t>
      </w:r>
    </w:p>
    <w:p w14:paraId="6F11C24D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28"/>
          <w:szCs w:val="28"/>
        </w:rPr>
        <w:t>必须完整阐述制定国内外此领域的发展情况和标准的目的和必要性，比如领域内没有国家标准、行业标准或相关标准技术要求低等情况。</w:t>
      </w:r>
    </w:p>
    <w:p w14:paraId="0D316B89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</w:rPr>
        <w:t>必须标明本标准的范围和主要技术要素（主要技术要求），以供专家确定能否形成标准。</w:t>
      </w:r>
    </w:p>
    <w:p w14:paraId="7D53A637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sz w:val="28"/>
          <w:szCs w:val="28"/>
        </w:rPr>
        <w:t>文本必须以word格式提供，以供专家提出修改意见。</w:t>
      </w:r>
    </w:p>
    <w:p w14:paraId="6A846D43">
      <w:pPr>
        <w:rPr>
          <w:rFonts w:ascii="Times New Roman" w:hAnsi="Times New Roman" w:eastAsia="宋体" w:cs="Times New Roman"/>
          <w:szCs w:val="24"/>
        </w:rPr>
      </w:pPr>
      <w:bookmarkStart w:id="2" w:name="_GoBack"/>
      <w:bookmarkEnd w:id="2"/>
    </w:p>
    <w:p w14:paraId="61E56B69">
      <w:pPr>
        <w:rPr>
          <w:rFonts w:ascii="Times New Roman" w:hAnsi="Times New Roman" w:eastAsia="宋体" w:cs="Times New Roman"/>
          <w:szCs w:val="24"/>
        </w:rPr>
      </w:pPr>
    </w:p>
    <w:p w14:paraId="00A57F7C">
      <w:pPr>
        <w:rPr>
          <w:rFonts w:ascii="Times New Roman" w:hAnsi="Times New Roman" w:eastAsia="宋体" w:cs="Times New Roman"/>
          <w:szCs w:val="24"/>
        </w:rPr>
      </w:pPr>
    </w:p>
    <w:p w14:paraId="221270E6">
      <w:pPr>
        <w:rPr>
          <w:rFonts w:ascii="Times New Roman" w:hAnsi="Times New Roman" w:eastAsia="黑体" w:cs="Times New Roman"/>
          <w:sz w:val="32"/>
          <w:szCs w:val="24"/>
        </w:rPr>
        <w:sectPr>
          <w:footerReference r:id="rId3" w:type="default"/>
          <w:pgSz w:w="11906" w:h="16838"/>
          <w:pgMar w:top="1440" w:right="1797" w:bottom="1440" w:left="1797" w:header="851" w:footer="992" w:gutter="0"/>
          <w:pgNumType w:start="1"/>
          <w:cols w:space="720" w:num="1"/>
          <w:docGrid w:type="lines" w:linePitch="312" w:charSpace="0"/>
        </w:sectPr>
      </w:pPr>
    </w:p>
    <w:tbl>
      <w:tblPr>
        <w:tblStyle w:val="3"/>
        <w:tblpPr w:leftFromText="180" w:rightFromText="180" w:vertAnchor="text" w:tblpXSpec="center" w:tblpY="196"/>
        <w:tblW w:w="87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716"/>
        <w:gridCol w:w="651"/>
        <w:gridCol w:w="439"/>
        <w:gridCol w:w="545"/>
        <w:gridCol w:w="356"/>
        <w:gridCol w:w="836"/>
        <w:gridCol w:w="460"/>
        <w:gridCol w:w="263"/>
        <w:gridCol w:w="365"/>
        <w:gridCol w:w="506"/>
        <w:gridCol w:w="284"/>
        <w:gridCol w:w="180"/>
        <w:gridCol w:w="315"/>
        <w:gridCol w:w="580"/>
        <w:gridCol w:w="1314"/>
        <w:gridCol w:w="87"/>
      </w:tblGrid>
      <w:tr w14:paraId="5DA748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4" w:hRule="atLeast"/>
        </w:trPr>
        <w:tc>
          <w:tcPr>
            <w:tcW w:w="1558" w:type="dxa"/>
            <w:gridSpan w:val="2"/>
            <w:vAlign w:val="center"/>
          </w:tcPr>
          <w:p w14:paraId="15FF615A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标准名称</w:t>
            </w:r>
          </w:p>
        </w:tc>
        <w:tc>
          <w:tcPr>
            <w:tcW w:w="7181" w:type="dxa"/>
            <w:gridSpan w:val="15"/>
            <w:vAlign w:val="center"/>
          </w:tcPr>
          <w:p w14:paraId="22367D7B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11451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4" w:hRule="atLeast"/>
        </w:trPr>
        <w:tc>
          <w:tcPr>
            <w:tcW w:w="1558" w:type="dxa"/>
            <w:gridSpan w:val="2"/>
            <w:vAlign w:val="center"/>
          </w:tcPr>
          <w:p w14:paraId="36C46DE1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标准类型</w:t>
            </w:r>
          </w:p>
        </w:tc>
        <w:tc>
          <w:tcPr>
            <w:tcW w:w="7181" w:type="dxa"/>
            <w:gridSpan w:val="15"/>
            <w:vAlign w:val="center"/>
          </w:tcPr>
          <w:p w14:paraId="6F4880D6">
            <w:pPr>
              <w:snapToGrid w:val="0"/>
              <w:spacing w:before="20"/>
              <w:ind w:right="26"/>
              <w:jc w:val="left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（  ）1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工程 2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产品 3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服务 4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管理 5.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规范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 xml:space="preserve"> 6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规程7.试验8.指南9.评价</w:t>
            </w:r>
          </w:p>
        </w:tc>
      </w:tr>
      <w:tr w14:paraId="2F4BB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558" w:type="dxa"/>
            <w:gridSpan w:val="2"/>
            <w:vAlign w:val="center"/>
          </w:tcPr>
          <w:p w14:paraId="773C3D55">
            <w:pPr>
              <w:snapToGrid w:val="0"/>
              <w:spacing w:before="20"/>
              <w:ind w:right="26"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技术领域</w:t>
            </w:r>
          </w:p>
        </w:tc>
        <w:tc>
          <w:tcPr>
            <w:tcW w:w="7181" w:type="dxa"/>
            <w:gridSpan w:val="15"/>
            <w:vAlign w:val="center"/>
          </w:tcPr>
          <w:p w14:paraId="7DD85140">
            <w:pPr>
              <w:snapToGrid w:val="0"/>
              <w:spacing w:before="20"/>
              <w:ind w:right="26"/>
              <w:jc w:val="left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领域（             ）</w:t>
            </w:r>
          </w:p>
        </w:tc>
      </w:tr>
      <w:tr w14:paraId="4C72D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558" w:type="dxa"/>
            <w:gridSpan w:val="2"/>
            <w:vAlign w:val="center"/>
          </w:tcPr>
          <w:p w14:paraId="7AAB1FE4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制定或修订</w:t>
            </w:r>
          </w:p>
        </w:tc>
        <w:tc>
          <w:tcPr>
            <w:tcW w:w="1991" w:type="dxa"/>
            <w:gridSpan w:val="4"/>
            <w:vAlign w:val="center"/>
          </w:tcPr>
          <w:p w14:paraId="0DEF3B92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　</w:t>
            </w:r>
          </w:p>
        </w:tc>
        <w:tc>
          <w:tcPr>
            <w:tcW w:w="1559" w:type="dxa"/>
            <w:gridSpan w:val="3"/>
            <w:vAlign w:val="center"/>
          </w:tcPr>
          <w:p w14:paraId="323B499B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是否含有专利</w:t>
            </w:r>
          </w:p>
        </w:tc>
        <w:tc>
          <w:tcPr>
            <w:tcW w:w="3631" w:type="dxa"/>
            <w:gridSpan w:val="8"/>
            <w:vAlign w:val="center"/>
          </w:tcPr>
          <w:p w14:paraId="7E7EB278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48B26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558" w:type="dxa"/>
            <w:gridSpan w:val="2"/>
            <w:vAlign w:val="center"/>
          </w:tcPr>
          <w:p w14:paraId="44D5E1DF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计划编制周期</w:t>
            </w:r>
          </w:p>
        </w:tc>
        <w:tc>
          <w:tcPr>
            <w:tcW w:w="7181" w:type="dxa"/>
            <w:gridSpan w:val="15"/>
            <w:vAlign w:val="center"/>
          </w:tcPr>
          <w:p w14:paraId="451BF84D">
            <w:pPr>
              <w:snapToGrid w:val="0"/>
              <w:spacing w:before="20"/>
              <w:ind w:right="26" w:firstLine="630" w:firstLineChars="300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4F210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842" w:type="dxa"/>
            <w:vMerge w:val="restart"/>
            <w:vAlign w:val="center"/>
          </w:tcPr>
          <w:p w14:paraId="15A071F8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牵头</w:t>
            </w:r>
          </w:p>
          <w:p w14:paraId="1374617C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申报</w:t>
            </w:r>
          </w:p>
          <w:p w14:paraId="7BD3603F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367" w:type="dxa"/>
            <w:gridSpan w:val="2"/>
            <w:vAlign w:val="center"/>
          </w:tcPr>
          <w:p w14:paraId="6E47D32E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单位名称</w:t>
            </w:r>
          </w:p>
        </w:tc>
        <w:tc>
          <w:tcPr>
            <w:tcW w:w="6530" w:type="dxa"/>
            <w:gridSpan w:val="14"/>
            <w:vAlign w:val="center"/>
          </w:tcPr>
          <w:p w14:paraId="206F8107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7C11B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842" w:type="dxa"/>
            <w:vMerge w:val="continue"/>
            <w:vAlign w:val="center"/>
          </w:tcPr>
          <w:p w14:paraId="0D8B3B9B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67" w:type="dxa"/>
            <w:gridSpan w:val="2"/>
            <w:vAlign w:val="center"/>
          </w:tcPr>
          <w:p w14:paraId="64246DA2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通讯地址</w:t>
            </w:r>
          </w:p>
        </w:tc>
        <w:tc>
          <w:tcPr>
            <w:tcW w:w="4054" w:type="dxa"/>
            <w:gridSpan w:val="9"/>
            <w:vAlign w:val="center"/>
          </w:tcPr>
          <w:p w14:paraId="2EF256CF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495" w:type="dxa"/>
            <w:gridSpan w:val="2"/>
            <w:vAlign w:val="center"/>
          </w:tcPr>
          <w:p w14:paraId="0A3EB3F6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邮编</w:t>
            </w:r>
          </w:p>
        </w:tc>
        <w:tc>
          <w:tcPr>
            <w:tcW w:w="1981" w:type="dxa"/>
            <w:gridSpan w:val="3"/>
            <w:vAlign w:val="center"/>
          </w:tcPr>
          <w:p w14:paraId="44CF9372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1F838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842" w:type="dxa"/>
            <w:vMerge w:val="continue"/>
            <w:vAlign w:val="center"/>
          </w:tcPr>
          <w:p w14:paraId="51F1C8D6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67" w:type="dxa"/>
            <w:gridSpan w:val="2"/>
            <w:vAlign w:val="center"/>
          </w:tcPr>
          <w:p w14:paraId="0A5AFD83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单位性质</w:t>
            </w:r>
          </w:p>
        </w:tc>
        <w:tc>
          <w:tcPr>
            <w:tcW w:w="6530" w:type="dxa"/>
            <w:gridSpan w:val="14"/>
            <w:vAlign w:val="center"/>
          </w:tcPr>
          <w:p w14:paraId="69BF1055">
            <w:pPr>
              <w:snapToGrid w:val="0"/>
              <w:spacing w:before="20"/>
              <w:ind w:right="26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（  ）1.大专院校2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科研院所3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企业4.社团5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其它</w:t>
            </w:r>
          </w:p>
        </w:tc>
      </w:tr>
      <w:tr w14:paraId="0FDBE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842" w:type="dxa"/>
            <w:vMerge w:val="continue"/>
            <w:vAlign w:val="center"/>
          </w:tcPr>
          <w:p w14:paraId="635837EF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67" w:type="dxa"/>
            <w:gridSpan w:val="2"/>
            <w:vMerge w:val="restart"/>
            <w:vAlign w:val="center"/>
          </w:tcPr>
          <w:p w14:paraId="30F06E4B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技术负责人</w:t>
            </w:r>
          </w:p>
        </w:tc>
        <w:tc>
          <w:tcPr>
            <w:tcW w:w="984" w:type="dxa"/>
            <w:gridSpan w:val="2"/>
            <w:vAlign w:val="center"/>
          </w:tcPr>
          <w:p w14:paraId="43D36201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2280" w:type="dxa"/>
            <w:gridSpan w:val="5"/>
            <w:vAlign w:val="center"/>
          </w:tcPr>
          <w:p w14:paraId="7FD6B05D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85" w:type="dxa"/>
            <w:gridSpan w:val="4"/>
            <w:vAlign w:val="center"/>
          </w:tcPr>
          <w:p w14:paraId="15DEC717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职称</w:t>
            </w:r>
          </w:p>
          <w:p w14:paraId="5CFB8942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职务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981" w:type="dxa"/>
            <w:gridSpan w:val="3"/>
            <w:vAlign w:val="center"/>
          </w:tcPr>
          <w:p w14:paraId="4ACBA195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37133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842" w:type="dxa"/>
            <w:vMerge w:val="continue"/>
            <w:vAlign w:val="center"/>
          </w:tcPr>
          <w:p w14:paraId="697C0B1F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67" w:type="dxa"/>
            <w:gridSpan w:val="2"/>
            <w:vMerge w:val="continue"/>
            <w:vAlign w:val="center"/>
          </w:tcPr>
          <w:p w14:paraId="35CF67B9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42EC3961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280" w:type="dxa"/>
            <w:gridSpan w:val="5"/>
            <w:vAlign w:val="center"/>
          </w:tcPr>
          <w:p w14:paraId="2058C71B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85" w:type="dxa"/>
            <w:gridSpan w:val="4"/>
            <w:vAlign w:val="center"/>
          </w:tcPr>
          <w:p w14:paraId="27170409">
            <w:pPr>
              <w:snapToGrid w:val="0"/>
              <w:spacing w:before="20"/>
              <w:ind w:right="26"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电子信箱或微信号</w:t>
            </w:r>
          </w:p>
        </w:tc>
        <w:tc>
          <w:tcPr>
            <w:tcW w:w="1981" w:type="dxa"/>
            <w:gridSpan w:val="3"/>
            <w:vAlign w:val="center"/>
          </w:tcPr>
          <w:p w14:paraId="3190E49C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0C36F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842" w:type="dxa"/>
            <w:vMerge w:val="continue"/>
            <w:vAlign w:val="center"/>
          </w:tcPr>
          <w:p w14:paraId="49913BC2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67" w:type="dxa"/>
            <w:gridSpan w:val="2"/>
            <w:vAlign w:val="center"/>
          </w:tcPr>
          <w:p w14:paraId="6399F2EE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984" w:type="dxa"/>
            <w:gridSpan w:val="2"/>
            <w:vAlign w:val="center"/>
          </w:tcPr>
          <w:p w14:paraId="118705B9">
            <w:pPr>
              <w:snapToGrid w:val="0"/>
              <w:spacing w:before="20"/>
              <w:ind w:right="26" w:firstLine="424" w:firstLineChars="0"/>
              <w:jc w:val="left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192" w:type="dxa"/>
            <w:gridSpan w:val="2"/>
            <w:vAlign w:val="center"/>
          </w:tcPr>
          <w:p w14:paraId="4EE23C13">
            <w:pPr>
              <w:snapToGrid w:val="0"/>
              <w:spacing w:before="20"/>
              <w:ind w:right="26" w:firstLine="424" w:firstLineChars="0"/>
              <w:jc w:val="left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0EC833FB">
            <w:pPr>
              <w:snapToGrid w:val="0"/>
              <w:spacing w:before="20"/>
              <w:ind w:right="26" w:firstLine="424" w:firstLineChars="0"/>
              <w:jc w:val="left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970" w:type="dxa"/>
            <w:gridSpan w:val="3"/>
            <w:vAlign w:val="center"/>
          </w:tcPr>
          <w:p w14:paraId="273CDC02">
            <w:pPr>
              <w:snapToGrid w:val="0"/>
              <w:spacing w:before="20"/>
              <w:ind w:right="26" w:firstLine="424" w:firstLineChars="0"/>
              <w:jc w:val="left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vAlign w:val="center"/>
          </w:tcPr>
          <w:p w14:paraId="6DEE2CEE">
            <w:pPr>
              <w:snapToGrid w:val="0"/>
              <w:spacing w:before="20"/>
              <w:ind w:right="26"/>
              <w:jc w:val="left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1401" w:type="dxa"/>
            <w:gridSpan w:val="2"/>
            <w:vAlign w:val="center"/>
          </w:tcPr>
          <w:p w14:paraId="2627FA62">
            <w:pPr>
              <w:snapToGrid w:val="0"/>
              <w:spacing w:before="20"/>
              <w:ind w:right="26" w:firstLine="424" w:firstLineChars="0"/>
              <w:jc w:val="left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2AF11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842" w:type="dxa"/>
            <w:vMerge w:val="restart"/>
            <w:vAlign w:val="center"/>
          </w:tcPr>
          <w:p w14:paraId="14F7B81F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参与</w:t>
            </w:r>
          </w:p>
          <w:p w14:paraId="5C40BECE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16" w:type="dxa"/>
            <w:vAlign w:val="center"/>
          </w:tcPr>
          <w:p w14:paraId="25B9B947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4421" w:type="dxa"/>
            <w:gridSpan w:val="9"/>
            <w:vAlign w:val="center"/>
          </w:tcPr>
          <w:p w14:paraId="53C9F9AD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单  位  名  称</w:t>
            </w:r>
          </w:p>
        </w:tc>
        <w:tc>
          <w:tcPr>
            <w:tcW w:w="2760" w:type="dxa"/>
            <w:gridSpan w:val="6"/>
            <w:vAlign w:val="center"/>
          </w:tcPr>
          <w:p w14:paraId="284D5591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联系方式</w:t>
            </w:r>
          </w:p>
        </w:tc>
      </w:tr>
      <w:tr w14:paraId="277DE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842" w:type="dxa"/>
            <w:vMerge w:val="continue"/>
            <w:vAlign w:val="center"/>
          </w:tcPr>
          <w:p w14:paraId="3426BF78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 w14:paraId="79B2C664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1</w:t>
            </w:r>
          </w:p>
        </w:tc>
        <w:tc>
          <w:tcPr>
            <w:tcW w:w="4421" w:type="dxa"/>
            <w:gridSpan w:val="9"/>
            <w:vAlign w:val="center"/>
          </w:tcPr>
          <w:p w14:paraId="5BB06118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760" w:type="dxa"/>
            <w:gridSpan w:val="6"/>
            <w:vAlign w:val="center"/>
          </w:tcPr>
          <w:p w14:paraId="5DF57D5A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6F88F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842" w:type="dxa"/>
            <w:vMerge w:val="continue"/>
            <w:vAlign w:val="center"/>
          </w:tcPr>
          <w:p w14:paraId="4D14D015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 w14:paraId="4FC8ED16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2</w:t>
            </w:r>
          </w:p>
        </w:tc>
        <w:tc>
          <w:tcPr>
            <w:tcW w:w="4421" w:type="dxa"/>
            <w:gridSpan w:val="9"/>
            <w:vAlign w:val="center"/>
          </w:tcPr>
          <w:p w14:paraId="2C2B6EDB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760" w:type="dxa"/>
            <w:gridSpan w:val="6"/>
            <w:vAlign w:val="center"/>
          </w:tcPr>
          <w:p w14:paraId="17A12A77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4AF51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842" w:type="dxa"/>
            <w:vMerge w:val="continue"/>
            <w:vAlign w:val="center"/>
          </w:tcPr>
          <w:p w14:paraId="0BEEDE84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 w14:paraId="6B2A5BB5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421" w:type="dxa"/>
            <w:gridSpan w:val="9"/>
            <w:vAlign w:val="center"/>
          </w:tcPr>
          <w:p w14:paraId="3FAF5AA2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760" w:type="dxa"/>
            <w:gridSpan w:val="6"/>
            <w:vAlign w:val="center"/>
          </w:tcPr>
          <w:p w14:paraId="18C94177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2DC1D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842" w:type="dxa"/>
            <w:vMerge w:val="continue"/>
            <w:vAlign w:val="center"/>
          </w:tcPr>
          <w:p w14:paraId="4B144B6A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 w14:paraId="0878F2AC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4421" w:type="dxa"/>
            <w:gridSpan w:val="9"/>
            <w:vAlign w:val="center"/>
          </w:tcPr>
          <w:p w14:paraId="09CF1E2C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760" w:type="dxa"/>
            <w:gridSpan w:val="6"/>
            <w:vAlign w:val="center"/>
          </w:tcPr>
          <w:p w14:paraId="502AB519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6C68A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842" w:type="dxa"/>
            <w:vMerge w:val="continue"/>
            <w:vAlign w:val="center"/>
          </w:tcPr>
          <w:p w14:paraId="1338F51C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 w14:paraId="15011F73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421" w:type="dxa"/>
            <w:gridSpan w:val="9"/>
            <w:vAlign w:val="center"/>
          </w:tcPr>
          <w:p w14:paraId="6FFD1362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760" w:type="dxa"/>
            <w:gridSpan w:val="6"/>
            <w:vAlign w:val="center"/>
          </w:tcPr>
          <w:p w14:paraId="3CBDFBF0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0031D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558" w:type="dxa"/>
            <w:gridSpan w:val="2"/>
            <w:vMerge w:val="restart"/>
            <w:vAlign w:val="center"/>
          </w:tcPr>
          <w:p w14:paraId="3610F52A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标准技术</w:t>
            </w:r>
          </w:p>
          <w:p w14:paraId="72CA4501">
            <w:pPr>
              <w:snapToGrid w:val="0"/>
              <w:spacing w:before="20"/>
              <w:ind w:right="26"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服务单位</w:t>
            </w:r>
          </w:p>
        </w:tc>
        <w:tc>
          <w:tcPr>
            <w:tcW w:w="1090" w:type="dxa"/>
            <w:gridSpan w:val="2"/>
            <w:vAlign w:val="center"/>
          </w:tcPr>
          <w:p w14:paraId="2D6C93F6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单位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6091" w:type="dxa"/>
            <w:gridSpan w:val="13"/>
            <w:vAlign w:val="center"/>
          </w:tcPr>
          <w:p w14:paraId="1AF4C202">
            <w:pPr>
              <w:snapToGrid w:val="0"/>
              <w:spacing w:before="20"/>
              <w:ind w:right="26"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四川省电子学会</w:t>
            </w:r>
          </w:p>
        </w:tc>
      </w:tr>
      <w:tr w14:paraId="09F27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558" w:type="dxa"/>
            <w:gridSpan w:val="2"/>
            <w:vMerge w:val="continue"/>
            <w:vAlign w:val="center"/>
          </w:tcPr>
          <w:p w14:paraId="3D0248DB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0646CBC0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负责人</w:t>
            </w:r>
          </w:p>
        </w:tc>
        <w:tc>
          <w:tcPr>
            <w:tcW w:w="2197" w:type="dxa"/>
            <w:gridSpan w:val="4"/>
            <w:vAlign w:val="center"/>
          </w:tcPr>
          <w:p w14:paraId="6672A50E">
            <w:pPr>
              <w:snapToGrid w:val="0"/>
              <w:spacing w:before="20"/>
              <w:ind w:right="26"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2A04322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2760" w:type="dxa"/>
            <w:gridSpan w:val="6"/>
            <w:vAlign w:val="center"/>
          </w:tcPr>
          <w:p w14:paraId="747A18E9">
            <w:pPr>
              <w:snapToGrid w:val="0"/>
              <w:spacing w:before="20"/>
              <w:ind w:right="26"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 w14:paraId="266AC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558" w:type="dxa"/>
            <w:gridSpan w:val="2"/>
            <w:vMerge w:val="continue"/>
            <w:vAlign w:val="center"/>
          </w:tcPr>
          <w:p w14:paraId="73C78B8B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74E7B068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联系电话</w:t>
            </w:r>
          </w:p>
        </w:tc>
        <w:tc>
          <w:tcPr>
            <w:tcW w:w="2197" w:type="dxa"/>
            <w:gridSpan w:val="4"/>
            <w:vAlign w:val="center"/>
          </w:tcPr>
          <w:p w14:paraId="3D5989E0">
            <w:pPr>
              <w:snapToGrid w:val="0"/>
              <w:spacing w:before="20"/>
              <w:ind w:right="26"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CF2E7B7">
            <w:pPr>
              <w:snapToGrid w:val="0"/>
              <w:spacing w:before="20"/>
              <w:ind w:right="26"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760" w:type="dxa"/>
            <w:gridSpan w:val="6"/>
            <w:vAlign w:val="center"/>
          </w:tcPr>
          <w:p w14:paraId="19E70689">
            <w:pPr>
              <w:snapToGrid w:val="0"/>
              <w:spacing w:before="20"/>
              <w:ind w:right="26"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 w14:paraId="1F221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558" w:type="dxa"/>
            <w:gridSpan w:val="2"/>
            <w:vMerge w:val="continue"/>
            <w:vAlign w:val="center"/>
          </w:tcPr>
          <w:p w14:paraId="0E905C0B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3C013165">
            <w:pPr>
              <w:snapToGrid w:val="0"/>
              <w:spacing w:before="20"/>
              <w:ind w:right="26"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2197" w:type="dxa"/>
            <w:gridSpan w:val="4"/>
            <w:vAlign w:val="center"/>
          </w:tcPr>
          <w:p w14:paraId="769F9017">
            <w:pPr>
              <w:snapToGrid w:val="0"/>
              <w:spacing w:before="20"/>
              <w:ind w:right="26"/>
              <w:jc w:val="center"/>
              <w:rPr>
                <w:rFonts w:hint="default" w:ascii="宋体" w:hAnsi="宋体" w:eastAsia="宋体" w:cs="Times New Roman"/>
                <w:color w:val="999999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63F65D1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电子邮箱</w:t>
            </w:r>
          </w:p>
        </w:tc>
        <w:tc>
          <w:tcPr>
            <w:tcW w:w="2760" w:type="dxa"/>
            <w:gridSpan w:val="6"/>
            <w:vAlign w:val="center"/>
          </w:tcPr>
          <w:p w14:paraId="790D94D2">
            <w:pPr>
              <w:snapToGrid w:val="0"/>
              <w:spacing w:before="20"/>
              <w:ind w:right="26"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293BC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cantSplit/>
          <w:trHeight w:val="8979" w:hRule="atLeast"/>
        </w:trPr>
        <w:tc>
          <w:tcPr>
            <w:tcW w:w="8652" w:type="dxa"/>
            <w:gridSpan w:val="16"/>
            <w:vAlign w:val="center"/>
          </w:tcPr>
          <w:p w14:paraId="162B9296">
            <w:pPr>
              <w:rPr>
                <w:rFonts w:hint="eastAsia" w:ascii="宋体" w:hAnsi="宋体" w:cs="宋体"/>
                <w:b/>
                <w:bCs/>
                <w:spacing w:val="2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20"/>
                <w:szCs w:val="21"/>
              </w:rPr>
              <w:t>项目</w:t>
            </w:r>
            <w:bookmarkStart w:id="1" w:name="OLE_LINK2"/>
            <w:r>
              <w:rPr>
                <w:rFonts w:hint="eastAsia" w:ascii="宋体" w:hAnsi="宋体" w:cs="宋体"/>
                <w:b/>
                <w:bCs/>
                <w:spacing w:val="20"/>
                <w:szCs w:val="21"/>
              </w:rPr>
              <w:t>立项的背景、目的、意义</w:t>
            </w:r>
            <w:bookmarkEnd w:id="1"/>
            <w:r>
              <w:rPr>
                <w:rFonts w:hint="eastAsia" w:ascii="宋体" w:hAnsi="宋体" w:cs="宋体"/>
                <w:b/>
                <w:bCs/>
                <w:spacing w:val="20"/>
                <w:szCs w:val="21"/>
              </w:rPr>
              <w:t>或必要性和可行性:</w:t>
            </w:r>
          </w:p>
          <w:p w14:paraId="3EF48530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210" w:lineRule="atLeast"/>
              <w:ind w:left="0" w:right="0" w:firstLine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详细阐述项目的目的、意义，对行业发展的作用，期待解决的问题。以促进经济效益、社会效益、生态效益为目标，制定该标准的必要性和可行性，以达到有利于便利经贸往来，支撑产业发展，促进科技进步，规范社会治理的目的。</w:t>
            </w:r>
          </w:p>
          <w:p w14:paraId="22DE3D1D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（本段编写后删除）</w:t>
            </w:r>
          </w:p>
          <w:p w14:paraId="26DB51BC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  <w:p w14:paraId="338FBB1E">
            <w:pPr>
              <w:ind w:firstLine="500" w:firstLineChars="200"/>
              <w:rPr>
                <w:rFonts w:hint="eastAsia" w:ascii="宋体" w:hAnsi="宋体" w:cs="宋体"/>
                <w:spacing w:val="20"/>
                <w:szCs w:val="21"/>
              </w:rPr>
            </w:pPr>
            <w:r>
              <w:rPr>
                <w:rFonts w:hint="eastAsia" w:ascii="宋体" w:hAnsi="宋体" w:cs="宋体"/>
                <w:spacing w:val="20"/>
                <w:szCs w:val="21"/>
              </w:rPr>
              <w:t>一、立项背景</w:t>
            </w:r>
          </w:p>
          <w:p w14:paraId="0F8A4C93">
            <w:pPr>
              <w:ind w:firstLine="500" w:firstLineChars="200"/>
              <w:rPr>
                <w:rFonts w:ascii="宋体" w:hAnsi="宋体" w:cs="宋体"/>
                <w:spacing w:val="20"/>
                <w:szCs w:val="21"/>
              </w:rPr>
            </w:pPr>
          </w:p>
          <w:p w14:paraId="7FC3C2D8">
            <w:pPr>
              <w:ind w:firstLine="500" w:firstLineChars="200"/>
              <w:rPr>
                <w:rFonts w:hint="eastAsia" w:ascii="宋体" w:hAnsi="宋体" w:cs="宋体"/>
                <w:spacing w:val="20"/>
                <w:szCs w:val="21"/>
              </w:rPr>
            </w:pPr>
          </w:p>
          <w:p w14:paraId="3A3BEF84">
            <w:pPr>
              <w:ind w:firstLine="500" w:firstLineChars="200"/>
              <w:rPr>
                <w:rFonts w:ascii="宋体" w:hAnsi="宋体" w:cs="宋体"/>
                <w:spacing w:val="20"/>
                <w:szCs w:val="21"/>
              </w:rPr>
            </w:pPr>
            <w:r>
              <w:rPr>
                <w:rFonts w:hint="eastAsia" w:ascii="宋体" w:hAnsi="宋体" w:cs="宋体"/>
                <w:spacing w:val="20"/>
                <w:szCs w:val="21"/>
              </w:rPr>
              <w:t>二、立项目的</w:t>
            </w:r>
          </w:p>
          <w:p w14:paraId="78354C57">
            <w:pPr>
              <w:ind w:firstLine="500" w:firstLineChars="200"/>
              <w:rPr>
                <w:rFonts w:ascii="宋体" w:hAnsi="宋体" w:cs="宋体"/>
                <w:spacing w:val="20"/>
                <w:szCs w:val="21"/>
              </w:rPr>
            </w:pPr>
          </w:p>
          <w:p w14:paraId="2459C672">
            <w:pPr>
              <w:ind w:firstLine="500" w:firstLineChars="200"/>
              <w:rPr>
                <w:rFonts w:ascii="宋体" w:hAnsi="宋体" w:cs="宋体"/>
                <w:spacing w:val="20"/>
                <w:szCs w:val="21"/>
              </w:rPr>
            </w:pPr>
            <w:r>
              <w:rPr>
                <w:rFonts w:hint="eastAsia" w:ascii="宋体" w:hAnsi="宋体" w:cs="宋体"/>
                <w:spacing w:val="20"/>
                <w:szCs w:val="21"/>
              </w:rPr>
              <w:t>三、立项意义</w:t>
            </w:r>
          </w:p>
          <w:p w14:paraId="5406A767">
            <w:pPr>
              <w:ind w:firstLine="500" w:firstLineChars="200"/>
              <w:rPr>
                <w:rFonts w:ascii="宋体" w:hAnsi="宋体" w:cs="宋体"/>
                <w:spacing w:val="20"/>
                <w:szCs w:val="21"/>
              </w:rPr>
            </w:pPr>
          </w:p>
          <w:p w14:paraId="2951A117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  <w:p w14:paraId="5F472D99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cs="宋体"/>
                <w:b/>
                <w:bCs/>
                <w:spacing w:val="2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项目先进性、创新性及 </w:t>
            </w:r>
            <w:r>
              <w:rPr>
                <w:rFonts w:hint="eastAsia" w:ascii="宋体" w:hAnsi="宋体" w:cs="宋体"/>
                <w:b/>
                <w:bCs/>
                <w:spacing w:val="20"/>
                <w:szCs w:val="21"/>
              </w:rPr>
              <w:t>可行性分析</w:t>
            </w:r>
          </w:p>
          <w:p w14:paraId="1CB61780">
            <w:pPr>
              <w:keepNext w:val="0"/>
              <w:keepLines w:val="0"/>
              <w:widowControl/>
              <w:suppressLineNumbers w:val="0"/>
              <w:shd w:val="clear" w:fill="FFFFFF"/>
              <w:wordWrap/>
              <w:bidi w:val="0"/>
              <w:spacing w:before="0" w:beforeAutospacing="0" w:after="0" w:afterAutospacing="0" w:line="210" w:lineRule="atLeast"/>
              <w:ind w:left="0" w:right="0" w:firstLine="0"/>
              <w:jc w:val="left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阐述本标准项目涉及的行业、技术及市场方面情况，国内外对该技术的研究情况要说明；该</w:t>
            </w:r>
          </w:p>
          <w:p w14:paraId="66473219">
            <w:pPr>
              <w:keepNext w:val="0"/>
              <w:keepLines w:val="0"/>
              <w:widowControl/>
              <w:suppressLineNumbers w:val="0"/>
              <w:shd w:val="clear" w:fill="FFFFFF"/>
              <w:wordWrap/>
              <w:bidi w:val="0"/>
              <w:spacing w:before="0" w:beforeAutospacing="0" w:after="0" w:afterAutospacing="0" w:line="210" w:lineRule="atLeast"/>
              <w:ind w:left="0" w:right="0" w:firstLine="0"/>
              <w:jc w:val="left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技术是否稳定，如果是新技术，提出预计技术未来稳定的时间，是否可以作为未来技术发展的基础。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（本段编写后删除）</w:t>
            </w:r>
          </w:p>
          <w:p w14:paraId="39D214BE">
            <w:pPr>
              <w:numPr>
                <w:numId w:val="0"/>
              </w:numPr>
              <w:rPr>
                <w:rFonts w:hint="eastAsia" w:ascii="宋体" w:hAnsi="宋体" w:cs="宋体"/>
                <w:spacing w:val="20"/>
                <w:szCs w:val="21"/>
              </w:rPr>
            </w:pPr>
          </w:p>
          <w:p w14:paraId="05529DB9">
            <w:pPr>
              <w:ind w:firstLine="500" w:firstLineChars="200"/>
              <w:rPr>
                <w:rFonts w:hint="eastAsia" w:ascii="宋体" w:hAnsi="宋体" w:cs="宋体"/>
                <w:spacing w:val="20"/>
                <w:szCs w:val="21"/>
              </w:rPr>
            </w:pPr>
            <w:r>
              <w:rPr>
                <w:rFonts w:hint="eastAsia" w:ascii="宋体" w:hAnsi="宋体" w:cs="宋体"/>
                <w:spacing w:val="20"/>
                <w:szCs w:val="21"/>
              </w:rPr>
              <w:t>1、技术可行性：。</w:t>
            </w:r>
          </w:p>
          <w:p w14:paraId="1A8582B9">
            <w:pPr>
              <w:ind w:firstLine="500" w:firstLineChars="200"/>
              <w:rPr>
                <w:rFonts w:hint="eastAsia" w:ascii="宋体" w:hAnsi="宋体" w:cs="宋体"/>
                <w:spacing w:val="20"/>
                <w:szCs w:val="21"/>
              </w:rPr>
            </w:pPr>
            <w:r>
              <w:rPr>
                <w:rFonts w:hint="eastAsia" w:ascii="宋体" w:hAnsi="宋体" w:cs="宋体"/>
                <w:spacing w:val="20"/>
                <w:szCs w:val="21"/>
              </w:rPr>
              <w:t>2、落地可行性：。</w:t>
            </w:r>
          </w:p>
          <w:p w14:paraId="1FAF2A8F">
            <w:pPr>
              <w:ind w:firstLine="500" w:firstLineChars="200"/>
              <w:rPr>
                <w:rFonts w:ascii="宋体" w:hAnsi="宋体" w:cs="宋体"/>
                <w:spacing w:val="20"/>
                <w:szCs w:val="21"/>
              </w:rPr>
            </w:pPr>
            <w:r>
              <w:rPr>
                <w:rFonts w:hint="eastAsia" w:ascii="宋体" w:hAnsi="宋体" w:cs="宋体"/>
                <w:spacing w:val="20"/>
                <w:szCs w:val="21"/>
              </w:rPr>
              <w:t>3、资金可行性：。</w:t>
            </w:r>
          </w:p>
          <w:p w14:paraId="14153B4A">
            <w:pPr>
              <w:ind w:firstLine="500" w:firstLineChars="200"/>
              <w:rPr>
                <w:rFonts w:ascii="宋体" w:hAnsi="宋体" w:cs="宋体"/>
                <w:spacing w:val="20"/>
                <w:szCs w:val="21"/>
              </w:rPr>
            </w:pPr>
            <w:r>
              <w:rPr>
                <w:rFonts w:hint="eastAsia" w:ascii="宋体" w:hAnsi="宋体" w:cs="宋体"/>
                <w:spacing w:val="20"/>
                <w:szCs w:val="21"/>
              </w:rPr>
              <w:t>4、项目创新性：。</w:t>
            </w:r>
          </w:p>
          <w:p w14:paraId="2FA435D0">
            <w:pPr>
              <w:ind w:firstLine="500" w:firstLineChars="200"/>
              <w:rPr>
                <w:rFonts w:hint="eastAsia" w:ascii="宋体" w:hAnsi="宋体" w:cs="宋体"/>
                <w:spacing w:val="20"/>
                <w:szCs w:val="21"/>
              </w:rPr>
            </w:pPr>
          </w:p>
          <w:p w14:paraId="2EF3E240">
            <w:pPr>
              <w:ind w:firstLine="500" w:firstLineChars="200"/>
              <w:rPr>
                <w:rFonts w:hint="eastAsia" w:ascii="宋体" w:hAnsi="宋体" w:cs="宋体"/>
                <w:spacing w:val="20"/>
                <w:szCs w:val="21"/>
              </w:rPr>
            </w:pPr>
          </w:p>
          <w:p w14:paraId="3E98AE77">
            <w:pPr>
              <w:ind w:firstLine="500" w:firstLineChars="200"/>
              <w:rPr>
                <w:rFonts w:hint="eastAsia" w:ascii="宋体" w:hAnsi="宋体" w:cs="宋体"/>
                <w:spacing w:val="20"/>
                <w:szCs w:val="21"/>
              </w:rPr>
            </w:pPr>
          </w:p>
          <w:p w14:paraId="42EE4479">
            <w:pPr>
              <w:ind w:firstLine="500" w:firstLineChars="200"/>
              <w:rPr>
                <w:rFonts w:hint="eastAsia" w:ascii="宋体" w:hAnsi="宋体" w:cs="宋体"/>
                <w:spacing w:val="20"/>
                <w:szCs w:val="21"/>
              </w:rPr>
            </w:pPr>
          </w:p>
          <w:p w14:paraId="65EF2250">
            <w:pPr>
              <w:ind w:firstLine="500" w:firstLineChars="200"/>
              <w:rPr>
                <w:rFonts w:ascii="宋体" w:hAnsi="宋体" w:cs="宋体"/>
                <w:spacing w:val="20"/>
                <w:szCs w:val="21"/>
              </w:rPr>
            </w:pPr>
            <w:r>
              <w:rPr>
                <w:rFonts w:hint="eastAsia" w:ascii="宋体" w:hAnsi="宋体" w:cs="宋体"/>
                <w:spacing w:val="20"/>
                <w:szCs w:val="21"/>
              </w:rPr>
              <w:t>综上所述，XXXXX的制定具有明确的目的、重要的意义和良好的可行性。</w:t>
            </w:r>
          </w:p>
          <w:p w14:paraId="6C9EF779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  <w:p w14:paraId="6613B9E4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  <w:p w14:paraId="0BB47B55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  <w:p w14:paraId="474D46BC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  <w:p w14:paraId="27FF5F45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  <w:p w14:paraId="5E846CFE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</w:p>
          <w:p w14:paraId="128254AB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202DE0C8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4E16B452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78D373CA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49D8A34A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21AA5B60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22762DE5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23EB8723">
            <w:pPr>
              <w:ind w:firstLine="480" w:firstLineChars="20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0F32712D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5B30F0FA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342BE035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1329723B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17C89C64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1CFB9325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78C6E56E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32706B0E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55FD0555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490886D8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7D187C6C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1A3B56FB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73E92040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236D4860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3C42D364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2AAB9A4E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0AB23294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2AFCD739"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0FC9E743">
            <w:pPr>
              <w:ind w:firstLine="420" w:firstLineChars="20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02492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7" w:type="dxa"/>
          <w:cantSplit/>
          <w:trHeight w:val="4635" w:hRule="atLeast"/>
        </w:trPr>
        <w:tc>
          <w:tcPr>
            <w:tcW w:w="8652" w:type="dxa"/>
            <w:gridSpan w:val="16"/>
          </w:tcPr>
          <w:p w14:paraId="5B1FE3DA">
            <w:pPr>
              <w:jc w:val="left"/>
              <w:rPr>
                <w:rFonts w:hint="eastAsia" w:ascii="Times New Roman" w:hAnsi="Times New Roman" w:eastAsia="宋体" w:cs="Times New Roman"/>
                <w:color w:val="FF0000"/>
                <w:szCs w:val="21"/>
              </w:rPr>
            </w:pPr>
          </w:p>
          <w:p w14:paraId="04BCE965">
            <w:pPr>
              <w:rPr>
                <w:rFonts w:ascii="宋体" w:hAnsi="宋体" w:cs="宋体"/>
                <w:b/>
                <w:bCs/>
                <w:spacing w:val="2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20"/>
                <w:szCs w:val="21"/>
              </w:rPr>
              <w:t>相关标准及法律法规</w:t>
            </w:r>
          </w:p>
          <w:p w14:paraId="2D2631B7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210" w:lineRule="atLeast"/>
              <w:ind w:left="0" w:right="0" w:firstLine="0"/>
              <w:jc w:val="left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根据关键词在“中国标准服务网”https://www.cssn.net.cn/cssn/index上进行检索，是否有对应或相近的国际/国外先进标准及国内现行法律法规/国家标准/行业标准/团体标准/地方标准，如有，请阐述拟立项标准与之对比情况及采标问题考虑，标准采用程度的说明及关系。确保不会发生侵犯知识产权现象。</w:t>
            </w:r>
          </w:p>
          <w:p w14:paraId="1AD71915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210" w:lineRule="atLeast"/>
              <w:ind w:left="0" w:right="0" w:firstLine="0"/>
              <w:jc w:val="left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（本段文字编写后删掉）</w:t>
            </w:r>
          </w:p>
          <w:p w14:paraId="08BAE1B1">
            <w:pPr>
              <w:jc w:val="left"/>
              <w:rPr>
                <w:rFonts w:hint="eastAsia" w:ascii="Times New Roman" w:hAnsi="Times New Roman" w:eastAsia="宋体" w:cs="Times New Roman"/>
                <w:color w:val="FF0000"/>
                <w:szCs w:val="21"/>
              </w:rPr>
            </w:pPr>
          </w:p>
          <w:p w14:paraId="0CE8A212">
            <w:pPr>
              <w:jc w:val="left"/>
              <w:rPr>
                <w:rFonts w:hint="eastAsia" w:ascii="Times New Roman" w:hAnsi="Times New Roman" w:eastAsia="宋体" w:cs="Times New Roman"/>
                <w:color w:val="FF0000"/>
                <w:szCs w:val="21"/>
              </w:rPr>
            </w:pPr>
          </w:p>
          <w:p w14:paraId="328DDA47">
            <w:pPr>
              <w:jc w:val="left"/>
              <w:rPr>
                <w:rFonts w:hint="eastAsia" w:ascii="Times New Roman" w:hAnsi="Times New Roman" w:eastAsia="宋体" w:cs="Times New Roman"/>
                <w:color w:val="FF0000"/>
                <w:szCs w:val="21"/>
              </w:rPr>
            </w:pPr>
          </w:p>
          <w:p w14:paraId="4D30F581">
            <w:pPr>
              <w:jc w:val="left"/>
              <w:rPr>
                <w:rFonts w:hint="eastAsia" w:ascii="Times New Roman" w:hAnsi="Times New Roman" w:eastAsia="宋体" w:cs="Times New Roman"/>
                <w:color w:val="FF0000"/>
                <w:szCs w:val="21"/>
              </w:rPr>
            </w:pPr>
          </w:p>
          <w:p w14:paraId="03562741">
            <w:pPr>
              <w:jc w:val="left"/>
              <w:rPr>
                <w:rFonts w:hint="eastAsia" w:ascii="Times New Roman" w:hAnsi="Times New Roman" w:eastAsia="宋体" w:cs="Times New Roman"/>
                <w:color w:val="FF0000"/>
                <w:szCs w:val="21"/>
              </w:rPr>
            </w:pPr>
          </w:p>
          <w:p w14:paraId="47912137">
            <w:pPr>
              <w:jc w:val="left"/>
              <w:rPr>
                <w:rFonts w:hint="eastAsia" w:ascii="Times New Roman" w:hAnsi="Times New Roman" w:eastAsia="宋体" w:cs="Times New Roman"/>
                <w:color w:val="FF0000"/>
                <w:szCs w:val="21"/>
              </w:rPr>
            </w:pPr>
          </w:p>
          <w:p w14:paraId="36621A8E">
            <w:pPr>
              <w:jc w:val="left"/>
              <w:rPr>
                <w:rFonts w:hint="eastAsia" w:ascii="Times New Roman" w:hAnsi="Times New Roman" w:eastAsia="宋体" w:cs="Times New Roman"/>
                <w:color w:val="FF0000"/>
                <w:szCs w:val="21"/>
              </w:rPr>
            </w:pPr>
          </w:p>
          <w:p w14:paraId="72537891">
            <w:pPr>
              <w:jc w:val="left"/>
              <w:rPr>
                <w:rFonts w:hint="eastAsia" w:ascii="Times New Roman" w:hAnsi="Times New Roman" w:eastAsia="宋体" w:cs="Times New Roman"/>
                <w:color w:val="FF0000"/>
                <w:szCs w:val="21"/>
              </w:rPr>
            </w:pPr>
          </w:p>
          <w:p w14:paraId="6695952B">
            <w:pPr>
              <w:jc w:val="left"/>
              <w:rPr>
                <w:rFonts w:hint="eastAsia" w:ascii="Times New Roman" w:hAnsi="Times New Roman" w:eastAsia="宋体" w:cs="Times New Roman"/>
                <w:color w:val="FF0000"/>
                <w:szCs w:val="21"/>
              </w:rPr>
            </w:pPr>
          </w:p>
        </w:tc>
      </w:tr>
      <w:tr w14:paraId="5FF40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cantSplit/>
          <w:trHeight w:val="1485" w:hRule="atLeast"/>
        </w:trPr>
        <w:tc>
          <w:tcPr>
            <w:tcW w:w="8652" w:type="dxa"/>
            <w:gridSpan w:val="16"/>
            <w:vAlign w:val="center"/>
          </w:tcPr>
          <w:p w14:paraId="51131A47">
            <w:pPr>
              <w:rPr>
                <w:rFonts w:hint="eastAsia" w:ascii="宋体" w:hAnsi="宋体" w:cs="宋体"/>
                <w:spacing w:val="2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20"/>
                <w:szCs w:val="21"/>
              </w:rPr>
              <w:t>主要技术内容和使用范围</w:t>
            </w:r>
            <w:r>
              <w:rPr>
                <w:rFonts w:hint="eastAsia" w:ascii="宋体" w:hAnsi="宋体" w:cs="宋体"/>
                <w:spacing w:val="20"/>
                <w:szCs w:val="21"/>
              </w:rPr>
              <w:t>:</w:t>
            </w:r>
          </w:p>
          <w:p w14:paraId="1AE92F45">
            <w:pPr>
              <w:jc w:val="left"/>
              <w:rPr>
                <w:rFonts w:hint="eastAsia" w:ascii="Times New Roman" w:hAnsi="Times New Roman" w:eastAsia="宋体" w:cs="Times New Roman"/>
                <w:color w:val="FF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Cs w:val="21"/>
              </w:rPr>
              <w:t>该标准适用范围</w:t>
            </w:r>
          </w:p>
          <w:p w14:paraId="06A7A8EB">
            <w:pPr>
              <w:jc w:val="left"/>
              <w:rPr>
                <w:rFonts w:hint="eastAsia" w:ascii="Times New Roman" w:hAnsi="Times New Roman" w:eastAsia="宋体" w:cs="Times New Roman"/>
                <w:color w:val="FF0000"/>
                <w:szCs w:val="21"/>
              </w:rPr>
            </w:pPr>
          </w:p>
          <w:p w14:paraId="596DACB5">
            <w:pPr>
              <w:jc w:val="left"/>
              <w:rPr>
                <w:rFonts w:hint="eastAsia" w:ascii="Times New Roman" w:hAnsi="Times New Roman" w:eastAsia="宋体" w:cs="Times New Roman"/>
                <w:color w:val="FF0000"/>
                <w:szCs w:val="21"/>
              </w:rPr>
            </w:pPr>
          </w:p>
          <w:p w14:paraId="20378B29">
            <w:pPr>
              <w:jc w:val="left"/>
              <w:rPr>
                <w:rFonts w:hint="eastAsia" w:ascii="Times New Roman" w:hAnsi="Times New Roman" w:eastAsia="宋体" w:cs="Times New Roman"/>
                <w:color w:val="FF0000"/>
                <w:szCs w:val="21"/>
              </w:rPr>
            </w:pPr>
          </w:p>
          <w:p w14:paraId="233F7857">
            <w:pPr>
              <w:jc w:val="left"/>
              <w:rPr>
                <w:rFonts w:ascii="Times New Roman" w:hAnsi="Times New Roman" w:eastAsia="宋体" w:cs="Times New Roman"/>
                <w:color w:val="FF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Cs w:val="21"/>
              </w:rPr>
              <w:t>主要技术内容</w:t>
            </w:r>
          </w:p>
          <w:p w14:paraId="15AB59DA">
            <w:pPr>
              <w:jc w:val="left"/>
              <w:rPr>
                <w:rFonts w:hint="eastAsia" w:ascii="Times New Roman" w:hAnsi="Times New Roman" w:eastAsia="宋体" w:cs="Times New Roman"/>
                <w:color w:val="FF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Cs w:val="21"/>
              </w:rPr>
              <w:t>（本段文字编写后删掉）</w:t>
            </w:r>
          </w:p>
          <w:p w14:paraId="6B466DA8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4682D3D6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4A14210D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7EE5B93C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095D49DB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6489C889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7A967940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1F6A8816">
            <w:pPr>
              <w:ind w:firstLine="482" w:firstLineChars="200"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</w:tr>
      <w:tr w14:paraId="5BE4A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cantSplit/>
          <w:trHeight w:val="1200" w:hRule="atLeast"/>
        </w:trPr>
        <w:tc>
          <w:tcPr>
            <w:tcW w:w="8652" w:type="dxa"/>
            <w:gridSpan w:val="16"/>
            <w:vAlign w:val="center"/>
          </w:tcPr>
          <w:p w14:paraId="69C71027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3CB8EBF0">
            <w:pPr>
              <w:rPr>
                <w:rFonts w:ascii="宋体" w:hAnsi="宋体" w:cs="宋体"/>
                <w:b/>
                <w:bCs/>
                <w:spacing w:val="2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20"/>
                <w:szCs w:val="21"/>
              </w:rPr>
              <w:t>国内外情况简要说明：</w:t>
            </w:r>
          </w:p>
          <w:p w14:paraId="3DF1CFAC">
            <w:pPr>
              <w:rPr>
                <w:rFonts w:ascii="宋体" w:hAnsi="宋体" w:cs="宋体"/>
                <w:spacing w:val="20"/>
                <w:szCs w:val="21"/>
              </w:rPr>
            </w:pPr>
          </w:p>
          <w:p w14:paraId="329D2A1E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7CAF5DE0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66E31652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7D6A5763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6186F394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752137DF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454E0163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70C200C4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3CF17BEE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05BC0F8C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</w:tr>
      <w:tr w14:paraId="49338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cantSplit/>
          <w:trHeight w:val="3935" w:hRule="atLeast"/>
        </w:trPr>
        <w:tc>
          <w:tcPr>
            <w:tcW w:w="8652" w:type="dxa"/>
            <w:gridSpan w:val="16"/>
            <w:vAlign w:val="top"/>
          </w:tcPr>
          <w:p w14:paraId="39B98EE9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-1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-1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起草单位简介</w:t>
            </w:r>
          </w:p>
          <w:p w14:paraId="5B6E46EC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-1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  <w:p w14:paraId="5FF8E48B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-1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  <w:p w14:paraId="5A6C7BE7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相关业绩简介</w:t>
            </w:r>
          </w:p>
          <w:p w14:paraId="641A95CB">
            <w:pPr>
              <w:jc w:val="left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54B6BF11">
            <w:pPr>
              <w:jc w:val="left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5C650FA3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标准依托的主要技术、产品情况及（或）工程应用情况简介</w:t>
            </w:r>
          </w:p>
          <w:p w14:paraId="4FAEC88F">
            <w:pPr>
              <w:jc w:val="left"/>
              <w:rPr>
                <w:rFonts w:ascii="Times New Roman" w:hAnsi="Times New Roman" w:eastAsia="宋体" w:cs="Times New Roman"/>
                <w:color w:val="FF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Cs w:val="21"/>
              </w:rPr>
              <w:t>重点介绍与标准内容相关的业绩</w:t>
            </w:r>
          </w:p>
          <w:p w14:paraId="52A6B497"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Cs w:val="21"/>
              </w:rPr>
              <w:t>包括技术、产品的要点，成果评价、专利及获奖情况，工程应用情况等</w:t>
            </w:r>
          </w:p>
          <w:p w14:paraId="478C1A89">
            <w:pPr>
              <w:jc w:val="left"/>
              <w:rPr>
                <w:rFonts w:ascii="Times New Roman" w:hAnsi="Times New Roman" w:eastAsia="宋体" w:cs="Times New Roman"/>
                <w:color w:val="FF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Cs w:val="21"/>
              </w:rPr>
              <w:t>（本段文字编写后删掉）</w:t>
            </w:r>
          </w:p>
          <w:p w14:paraId="7802FE35">
            <w:pPr>
              <w:ind w:right="1320"/>
              <w:jc w:val="both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</w:tr>
      <w:tr w14:paraId="4CE0C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cantSplit/>
          <w:trHeight w:val="3450" w:hRule="atLeast"/>
        </w:trPr>
        <w:tc>
          <w:tcPr>
            <w:tcW w:w="8652" w:type="dxa"/>
            <w:gridSpan w:val="16"/>
            <w:vAlign w:val="top"/>
          </w:tcPr>
          <w:p w14:paraId="694D393A">
            <w:pPr>
              <w:ind w:left="0" w:leftChars="0"/>
              <w:jc w:val="both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标准预研、制定、宣贯实施的工作计划：</w:t>
            </w:r>
          </w:p>
          <w:p w14:paraId="349F2ED1">
            <w:pPr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1F4BE827">
            <w:pPr>
              <w:ind w:right="1320"/>
              <w:jc w:val="both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</w:tr>
      <w:tr w14:paraId="5A1ED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cantSplit/>
          <w:trHeight w:val="2960" w:hRule="atLeast"/>
        </w:trPr>
        <w:tc>
          <w:tcPr>
            <w:tcW w:w="8652" w:type="dxa"/>
            <w:gridSpan w:val="16"/>
            <w:vAlign w:val="top"/>
          </w:tcPr>
          <w:p w14:paraId="0215FCE7"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0A46D04E">
            <w:pPr>
              <w:spacing w:line="360" w:lineRule="auto"/>
              <w:jc w:val="both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申报单位意见</w:t>
            </w:r>
          </w:p>
          <w:p w14:paraId="495553E2">
            <w:pPr>
              <w:spacing w:line="48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73EBEF37">
            <w:pPr>
              <w:spacing w:line="48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1AC9AB2C">
            <w:pPr>
              <w:spacing w:line="480" w:lineRule="auto"/>
              <w:ind w:firstLine="5040" w:firstLineChars="210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申报单位负责人签字：</w:t>
            </w:r>
          </w:p>
          <w:p w14:paraId="27AB2B2B"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年    月    日</w:t>
            </w:r>
          </w:p>
          <w:p w14:paraId="465430AE">
            <w:pPr>
              <w:ind w:right="1320"/>
              <w:jc w:val="both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</w:tr>
      <w:tr w14:paraId="4B08E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cantSplit/>
          <w:trHeight w:val="2475" w:hRule="atLeast"/>
        </w:trPr>
        <w:tc>
          <w:tcPr>
            <w:tcW w:w="8652" w:type="dxa"/>
            <w:gridSpan w:val="16"/>
            <w:vAlign w:val="top"/>
          </w:tcPr>
          <w:p w14:paraId="642FEC55">
            <w:pPr>
              <w:widowControl/>
              <w:jc w:val="both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pacing w:val="20"/>
                <w:szCs w:val="21"/>
              </w:rPr>
              <w:t>四川省电子学会意见</w:t>
            </w:r>
          </w:p>
          <w:p w14:paraId="304980E0">
            <w:pPr>
              <w:ind w:right="1320"/>
              <w:jc w:val="both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2585D8EE">
            <w:pPr>
              <w:ind w:right="1320"/>
              <w:jc w:val="both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395D0FCF">
            <w:pPr>
              <w:ind w:right="1320"/>
              <w:jc w:val="both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21EF2075">
            <w:pPr>
              <w:ind w:right="1320"/>
              <w:jc w:val="both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0FC916EE">
            <w:pPr>
              <w:ind w:right="1320"/>
              <w:jc w:val="both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4EFE4248">
            <w:pPr>
              <w:ind w:right="1320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年    月    日</w:t>
            </w:r>
          </w:p>
        </w:tc>
      </w:tr>
    </w:tbl>
    <w:p w14:paraId="28965955">
      <w:pPr>
        <w:tabs>
          <w:tab w:val="left" w:pos="868"/>
        </w:tabs>
        <w:bidi w:val="0"/>
        <w:jc w:val="left"/>
        <w:rPr>
          <w:lang w:val="en-US" w:eastAsia="zh-CN"/>
        </w:rPr>
      </w:pPr>
    </w:p>
    <w:p w14:paraId="2EDC7340">
      <w:pPr>
        <w:tabs>
          <w:tab w:val="left" w:pos="5143"/>
        </w:tabs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5AF659">
    <w:pPr>
      <w:widowControl w:val="0"/>
      <w:tabs>
        <w:tab w:val="center" w:pos="4153"/>
        <w:tab w:val="right" w:pos="8306"/>
      </w:tabs>
      <w:snapToGrid w:val="0"/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3ZDBjNTg0YTU0MjQ0NTAxNmZmYWRkNjRhMjUyNzIifQ=="/>
  </w:docVars>
  <w:rsids>
    <w:rsidRoot w:val="5A4F6C8C"/>
    <w:rsid w:val="0022181C"/>
    <w:rsid w:val="06B01218"/>
    <w:rsid w:val="095F2AE8"/>
    <w:rsid w:val="0A9F4195"/>
    <w:rsid w:val="0C831DFB"/>
    <w:rsid w:val="0CEF15E1"/>
    <w:rsid w:val="0E1B7EA1"/>
    <w:rsid w:val="0E7771D7"/>
    <w:rsid w:val="1239627B"/>
    <w:rsid w:val="15772607"/>
    <w:rsid w:val="16A0341C"/>
    <w:rsid w:val="1D035DBE"/>
    <w:rsid w:val="1EA4118E"/>
    <w:rsid w:val="1FC019CA"/>
    <w:rsid w:val="223F04E2"/>
    <w:rsid w:val="25440E2B"/>
    <w:rsid w:val="285D6BAA"/>
    <w:rsid w:val="29D07657"/>
    <w:rsid w:val="29F56E9C"/>
    <w:rsid w:val="2B6D1263"/>
    <w:rsid w:val="2B7D39C1"/>
    <w:rsid w:val="2D560F91"/>
    <w:rsid w:val="3081665F"/>
    <w:rsid w:val="33467A14"/>
    <w:rsid w:val="34E83B47"/>
    <w:rsid w:val="3CEA6C43"/>
    <w:rsid w:val="3D77795B"/>
    <w:rsid w:val="3DEA3F0F"/>
    <w:rsid w:val="42BB36B7"/>
    <w:rsid w:val="461B6DA9"/>
    <w:rsid w:val="46805690"/>
    <w:rsid w:val="46C92F6B"/>
    <w:rsid w:val="48955BB2"/>
    <w:rsid w:val="4DFC07CB"/>
    <w:rsid w:val="504A1675"/>
    <w:rsid w:val="505132B0"/>
    <w:rsid w:val="52EA12F3"/>
    <w:rsid w:val="53933738"/>
    <w:rsid w:val="539F5498"/>
    <w:rsid w:val="573A0471"/>
    <w:rsid w:val="591C5F7E"/>
    <w:rsid w:val="59B56473"/>
    <w:rsid w:val="5A4F6C8C"/>
    <w:rsid w:val="65FF0AD1"/>
    <w:rsid w:val="68B059AC"/>
    <w:rsid w:val="69096D76"/>
    <w:rsid w:val="6CFD7833"/>
    <w:rsid w:val="6E721743"/>
    <w:rsid w:val="700A492A"/>
    <w:rsid w:val="73834F73"/>
    <w:rsid w:val="76D725CF"/>
    <w:rsid w:val="77DF5973"/>
    <w:rsid w:val="79C42B56"/>
    <w:rsid w:val="7E81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1560</Words>
  <Characters>1702</Characters>
  <Lines>0</Lines>
  <Paragraphs>0</Paragraphs>
  <TotalTime>46</TotalTime>
  <ScaleCrop>false</ScaleCrop>
  <LinksUpToDate>false</LinksUpToDate>
  <CharactersWithSpaces>1870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2024-01-30T23:09:00Z</dcterms:created>
  <dc:creator>郑华林</dc:creator>
  <cp:lastModifiedBy>静待花开</cp:lastModifiedBy>
  <dcterms:modified xsi:type="dcterms:W3CDTF">2026-06-05T04:46:30Z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71A5AADCB89E4E978224627FB1F81A31_13</vt:lpwstr>
  </property>
  <property fmtid="{D5CDD505-2E9C-101B-9397-08002B2CF9AE}" pid="4" name="KSOTemplateDocerSaveRecord">
    <vt:lpwstr>eyJoZGlkIjoiY2QxYTU2ZTVjZDQwOTVlMzM5NWRjMjIyMDk0MWQwNDUiLCJ1c2VySWQiOiI2MjMwMjEzOTcifQ==</vt:lpwstr>
  </property>
</Properties>
</file>